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DAE13" w14:textId="77777777" w:rsidR="000C633F" w:rsidRPr="001D2203" w:rsidRDefault="000C633F" w:rsidP="000C633F">
      <w:pPr>
        <w:spacing w:line="259" w:lineRule="auto"/>
        <w:jc w:val="center"/>
        <w:rPr>
          <w:sz w:val="28"/>
          <w:szCs w:val="28"/>
          <w:u w:val="single"/>
        </w:rPr>
      </w:pPr>
      <w:r w:rsidRPr="001D2203">
        <w:rPr>
          <w:sz w:val="28"/>
          <w:szCs w:val="28"/>
          <w:u w:val="single"/>
        </w:rPr>
        <w:t>Request for Proposal</w:t>
      </w:r>
    </w:p>
    <w:p w14:paraId="7DEBD46F" w14:textId="77777777" w:rsidR="000C633F" w:rsidRPr="001D2203" w:rsidRDefault="000C633F" w:rsidP="000C633F">
      <w:pPr>
        <w:spacing w:line="259" w:lineRule="auto"/>
        <w:rPr>
          <w:sz w:val="28"/>
          <w:szCs w:val="28"/>
          <w:u w:val="single"/>
        </w:rPr>
      </w:pPr>
    </w:p>
    <w:p w14:paraId="5B4195BE" w14:textId="57032460" w:rsidR="000C633F" w:rsidRDefault="000C633F" w:rsidP="00AB2EF0">
      <w:pPr>
        <w:spacing w:line="259" w:lineRule="auto"/>
        <w:jc w:val="center"/>
        <w:rPr>
          <w:sz w:val="28"/>
          <w:szCs w:val="28"/>
        </w:rPr>
      </w:pPr>
      <w:r w:rsidRPr="001D2203">
        <w:rPr>
          <w:sz w:val="28"/>
          <w:szCs w:val="28"/>
        </w:rPr>
        <w:t xml:space="preserve"> For</w:t>
      </w:r>
      <w:r w:rsidR="00DC2162">
        <w:rPr>
          <w:sz w:val="28"/>
          <w:szCs w:val="28"/>
        </w:rPr>
        <w:t xml:space="preserve"> </w:t>
      </w:r>
      <w:r w:rsidR="00AB2EF0">
        <w:rPr>
          <w:sz w:val="28"/>
          <w:szCs w:val="28"/>
        </w:rPr>
        <w:t>Adobe Illustrator</w:t>
      </w:r>
      <w:r w:rsidR="008823AD">
        <w:rPr>
          <w:sz w:val="28"/>
          <w:szCs w:val="28"/>
        </w:rPr>
        <w:t xml:space="preserve"> and InDesign</w:t>
      </w:r>
      <w:r w:rsidRPr="00DC2162">
        <w:rPr>
          <w:sz w:val="28"/>
          <w:szCs w:val="28"/>
        </w:rPr>
        <w:t xml:space="preserve"> Train</w:t>
      </w:r>
      <w:r w:rsidR="007C0C28">
        <w:rPr>
          <w:sz w:val="28"/>
          <w:szCs w:val="28"/>
        </w:rPr>
        <w:t>er</w:t>
      </w:r>
    </w:p>
    <w:p w14:paraId="7E1A77C1" w14:textId="77777777" w:rsidR="000C633F" w:rsidRDefault="000C633F" w:rsidP="00DC2162">
      <w:pPr>
        <w:spacing w:line="259" w:lineRule="auto"/>
        <w:jc w:val="center"/>
        <w:rPr>
          <w:sz w:val="28"/>
          <w:szCs w:val="28"/>
        </w:rPr>
      </w:pPr>
      <w:r>
        <w:rPr>
          <w:b/>
          <w:bCs/>
          <w:sz w:val="23"/>
          <w:szCs w:val="23"/>
          <w:highlight w:val="yellow"/>
        </w:rPr>
        <w:t xml:space="preserve"> </w:t>
      </w:r>
    </w:p>
    <w:p w14:paraId="5871303B" w14:textId="77777777" w:rsidR="000C633F" w:rsidRPr="001D2203" w:rsidRDefault="000C633F" w:rsidP="000C633F">
      <w:pPr>
        <w:spacing w:line="259" w:lineRule="auto"/>
        <w:jc w:val="center"/>
        <w:rPr>
          <w:sz w:val="28"/>
          <w:szCs w:val="28"/>
        </w:rPr>
      </w:pPr>
      <w:r>
        <w:rPr>
          <w:sz w:val="28"/>
          <w:szCs w:val="28"/>
        </w:rPr>
        <w:t xml:space="preserve">FOR </w:t>
      </w:r>
    </w:p>
    <w:p w14:paraId="095430DD" w14:textId="77777777" w:rsidR="000C633F" w:rsidRPr="00213056" w:rsidRDefault="000C633F" w:rsidP="000C633F">
      <w:pPr>
        <w:spacing w:line="259" w:lineRule="auto"/>
        <w:jc w:val="center"/>
        <w:rPr>
          <w:sz w:val="28"/>
          <w:szCs w:val="28"/>
        </w:rPr>
      </w:pPr>
      <w:r w:rsidRPr="001D2203">
        <w:rPr>
          <w:sz w:val="28"/>
          <w:szCs w:val="28"/>
        </w:rPr>
        <w:t>D</w:t>
      </w:r>
      <w:r>
        <w:rPr>
          <w:sz w:val="28"/>
          <w:szCs w:val="28"/>
        </w:rPr>
        <w:t>ANISH REFUGEE COUNCIL (LEBANON)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4690"/>
      </w:tblGrid>
      <w:tr w:rsidR="000C633F" w:rsidRPr="00DC2AC5" w14:paraId="2183BC38" w14:textId="77777777" w:rsidTr="00C43526">
        <w:trPr>
          <w:trHeight w:val="818"/>
        </w:trPr>
        <w:tc>
          <w:tcPr>
            <w:tcW w:w="10682" w:type="dxa"/>
            <w:gridSpan w:val="2"/>
            <w:shd w:val="clear" w:color="auto" w:fill="auto"/>
          </w:tcPr>
          <w:p w14:paraId="7DE33133" w14:textId="77777777" w:rsidR="000C633F" w:rsidRPr="00DC2AC5" w:rsidRDefault="000C633F" w:rsidP="00C43526">
            <w:pPr>
              <w:spacing w:before="60" w:line="259" w:lineRule="auto"/>
              <w:jc w:val="center"/>
              <w:rPr>
                <w:b/>
                <w:bCs/>
              </w:rPr>
            </w:pPr>
          </w:p>
          <w:p w14:paraId="0FE36419" w14:textId="399F0CE9" w:rsidR="000C633F" w:rsidRPr="00DC2AC5" w:rsidRDefault="000C633F" w:rsidP="00F3156A">
            <w:pPr>
              <w:spacing w:before="60" w:line="259" w:lineRule="auto"/>
              <w:jc w:val="center"/>
              <w:rPr>
                <w:b/>
                <w:bCs/>
                <w:sz w:val="26"/>
                <w:szCs w:val="26"/>
              </w:rPr>
            </w:pPr>
            <w:r w:rsidRPr="00DC2AC5">
              <w:rPr>
                <w:b/>
                <w:bCs/>
                <w:sz w:val="26"/>
                <w:szCs w:val="26"/>
              </w:rPr>
              <w:t>R</w:t>
            </w:r>
            <w:r>
              <w:rPr>
                <w:b/>
                <w:bCs/>
                <w:sz w:val="26"/>
                <w:szCs w:val="26"/>
              </w:rPr>
              <w:t xml:space="preserve">equest for proposal (RFP) </w:t>
            </w:r>
            <w:r w:rsidR="00AB2EF0">
              <w:rPr>
                <w:b/>
                <w:bCs/>
                <w:sz w:val="26"/>
                <w:szCs w:val="26"/>
              </w:rPr>
              <w:t>BEY</w:t>
            </w:r>
            <w:r>
              <w:rPr>
                <w:b/>
                <w:bCs/>
                <w:sz w:val="26"/>
                <w:szCs w:val="26"/>
              </w:rPr>
              <w:t>/1</w:t>
            </w:r>
            <w:r w:rsidR="006D7A38">
              <w:rPr>
                <w:b/>
                <w:bCs/>
                <w:sz w:val="26"/>
                <w:szCs w:val="26"/>
              </w:rPr>
              <w:t>9</w:t>
            </w:r>
            <w:r>
              <w:rPr>
                <w:b/>
                <w:bCs/>
                <w:sz w:val="26"/>
                <w:szCs w:val="26"/>
              </w:rPr>
              <w:t>/0</w:t>
            </w:r>
            <w:r w:rsidR="00F3156A">
              <w:rPr>
                <w:b/>
                <w:bCs/>
                <w:sz w:val="26"/>
                <w:szCs w:val="26"/>
              </w:rPr>
              <w:t>13</w:t>
            </w:r>
          </w:p>
        </w:tc>
      </w:tr>
      <w:tr w:rsidR="000C633F" w:rsidRPr="00DC2AC5" w14:paraId="67437A0B" w14:textId="77777777" w:rsidTr="00DC2162">
        <w:trPr>
          <w:trHeight w:val="1295"/>
        </w:trPr>
        <w:tc>
          <w:tcPr>
            <w:tcW w:w="5341" w:type="dxa"/>
            <w:shd w:val="clear" w:color="auto" w:fill="auto"/>
          </w:tcPr>
          <w:p w14:paraId="55D87F78" w14:textId="77777777" w:rsidR="000C633F" w:rsidRPr="00DC2AC5" w:rsidRDefault="000C633F" w:rsidP="00C43526">
            <w:pPr>
              <w:spacing w:before="60" w:line="259" w:lineRule="auto"/>
              <w:jc w:val="center"/>
              <w:rPr>
                <w:sz w:val="28"/>
                <w:szCs w:val="28"/>
              </w:rPr>
            </w:pPr>
          </w:p>
          <w:p w14:paraId="6D9EF13D" w14:textId="77777777" w:rsidR="000C633F" w:rsidRPr="00DC2AC5" w:rsidRDefault="000C633F" w:rsidP="00C43526">
            <w:pPr>
              <w:spacing w:before="60" w:line="259" w:lineRule="auto"/>
              <w:jc w:val="center"/>
              <w:rPr>
                <w:sz w:val="28"/>
                <w:szCs w:val="28"/>
              </w:rPr>
            </w:pPr>
            <w:r w:rsidRPr="00DC2AC5">
              <w:rPr>
                <w:sz w:val="28"/>
                <w:szCs w:val="28"/>
              </w:rPr>
              <w:t>Name of the organization</w:t>
            </w:r>
          </w:p>
        </w:tc>
        <w:tc>
          <w:tcPr>
            <w:tcW w:w="5341" w:type="dxa"/>
            <w:shd w:val="clear" w:color="auto" w:fill="auto"/>
          </w:tcPr>
          <w:p w14:paraId="0599986A" w14:textId="77777777" w:rsidR="000C633F" w:rsidRPr="00DC2AC5" w:rsidRDefault="000C633F" w:rsidP="00C43526">
            <w:pPr>
              <w:spacing w:before="60" w:line="259" w:lineRule="auto"/>
              <w:jc w:val="center"/>
              <w:rPr>
                <w:sz w:val="28"/>
                <w:szCs w:val="28"/>
              </w:rPr>
            </w:pPr>
          </w:p>
          <w:p w14:paraId="7078D9AB" w14:textId="77777777" w:rsidR="000C633F" w:rsidRPr="00DC2AC5" w:rsidRDefault="000C633F" w:rsidP="00C43526">
            <w:pPr>
              <w:spacing w:before="60" w:line="259" w:lineRule="auto"/>
              <w:jc w:val="center"/>
              <w:rPr>
                <w:sz w:val="28"/>
                <w:szCs w:val="28"/>
              </w:rPr>
            </w:pPr>
            <w:r w:rsidRPr="00DC2AC5">
              <w:rPr>
                <w:sz w:val="28"/>
                <w:szCs w:val="28"/>
              </w:rPr>
              <w:t>Danish Refugee Council</w:t>
            </w:r>
          </w:p>
        </w:tc>
      </w:tr>
      <w:tr w:rsidR="000C633F" w:rsidRPr="00DC2AC5" w14:paraId="30CEC3B1" w14:textId="77777777" w:rsidTr="00C43526">
        <w:trPr>
          <w:trHeight w:val="530"/>
        </w:trPr>
        <w:tc>
          <w:tcPr>
            <w:tcW w:w="5341" w:type="dxa"/>
            <w:shd w:val="clear" w:color="auto" w:fill="auto"/>
          </w:tcPr>
          <w:p w14:paraId="22ADDAD4" w14:textId="77777777" w:rsidR="000C633F" w:rsidRPr="00DC2AC5" w:rsidRDefault="000C633F" w:rsidP="00C43526">
            <w:pPr>
              <w:spacing w:before="60" w:line="259" w:lineRule="auto"/>
              <w:jc w:val="center"/>
              <w:rPr>
                <w:sz w:val="28"/>
                <w:szCs w:val="28"/>
              </w:rPr>
            </w:pPr>
          </w:p>
          <w:p w14:paraId="02B0C0E6" w14:textId="77777777" w:rsidR="000C633F" w:rsidRPr="00DC2AC5" w:rsidRDefault="000C633F" w:rsidP="00C43526">
            <w:pPr>
              <w:spacing w:before="60" w:line="259" w:lineRule="auto"/>
              <w:jc w:val="center"/>
              <w:rPr>
                <w:sz w:val="28"/>
                <w:szCs w:val="28"/>
              </w:rPr>
            </w:pPr>
            <w:r w:rsidRPr="00DC2AC5">
              <w:rPr>
                <w:sz w:val="28"/>
                <w:szCs w:val="28"/>
              </w:rPr>
              <w:t>Date of issue</w:t>
            </w:r>
          </w:p>
        </w:tc>
        <w:tc>
          <w:tcPr>
            <w:tcW w:w="5341" w:type="dxa"/>
            <w:shd w:val="clear" w:color="auto" w:fill="auto"/>
          </w:tcPr>
          <w:p w14:paraId="51E4EEC7" w14:textId="77777777" w:rsidR="000C633F" w:rsidRPr="00DC2AC5" w:rsidRDefault="000C633F" w:rsidP="00C43526">
            <w:pPr>
              <w:spacing w:before="60" w:line="259" w:lineRule="auto"/>
              <w:jc w:val="center"/>
              <w:rPr>
                <w:sz w:val="28"/>
                <w:szCs w:val="28"/>
              </w:rPr>
            </w:pPr>
          </w:p>
          <w:p w14:paraId="56A91D1D" w14:textId="3098C35C" w:rsidR="000C633F" w:rsidRPr="00DC2AC5" w:rsidRDefault="00F3156A" w:rsidP="00C97972">
            <w:pPr>
              <w:spacing w:before="60" w:line="259" w:lineRule="auto"/>
              <w:jc w:val="center"/>
              <w:rPr>
                <w:sz w:val="28"/>
                <w:szCs w:val="28"/>
              </w:rPr>
            </w:pPr>
            <w:r>
              <w:rPr>
                <w:sz w:val="28"/>
                <w:szCs w:val="28"/>
              </w:rPr>
              <w:t>5</w:t>
            </w:r>
            <w:r w:rsidR="000C633F" w:rsidRPr="004669F1">
              <w:rPr>
                <w:sz w:val="28"/>
                <w:szCs w:val="28"/>
                <w:vertAlign w:val="superscript"/>
              </w:rPr>
              <w:t>th</w:t>
            </w:r>
            <w:r w:rsidR="000C633F">
              <w:rPr>
                <w:sz w:val="28"/>
                <w:szCs w:val="28"/>
              </w:rPr>
              <w:t xml:space="preserve"> </w:t>
            </w:r>
            <w:r w:rsidR="006D7A38">
              <w:rPr>
                <w:sz w:val="28"/>
                <w:szCs w:val="28"/>
              </w:rPr>
              <w:t>November</w:t>
            </w:r>
            <w:r w:rsidR="000C633F">
              <w:rPr>
                <w:sz w:val="28"/>
                <w:szCs w:val="28"/>
              </w:rPr>
              <w:t xml:space="preserve"> 201</w:t>
            </w:r>
            <w:r w:rsidR="006D7A38">
              <w:rPr>
                <w:sz w:val="28"/>
                <w:szCs w:val="28"/>
              </w:rPr>
              <w:t>9</w:t>
            </w:r>
          </w:p>
        </w:tc>
      </w:tr>
      <w:tr w:rsidR="000C633F" w:rsidRPr="00DC2AC5" w14:paraId="7DF0EF7E" w14:textId="77777777" w:rsidTr="00C43526">
        <w:trPr>
          <w:trHeight w:val="1430"/>
        </w:trPr>
        <w:tc>
          <w:tcPr>
            <w:tcW w:w="5341" w:type="dxa"/>
            <w:shd w:val="clear" w:color="auto" w:fill="auto"/>
          </w:tcPr>
          <w:p w14:paraId="07363532" w14:textId="77777777" w:rsidR="000C633F" w:rsidRPr="00DC2AC5" w:rsidRDefault="000C633F" w:rsidP="00C43526">
            <w:pPr>
              <w:spacing w:before="60" w:line="259" w:lineRule="auto"/>
              <w:jc w:val="center"/>
              <w:rPr>
                <w:sz w:val="28"/>
                <w:szCs w:val="28"/>
              </w:rPr>
            </w:pPr>
          </w:p>
          <w:p w14:paraId="45A3751D" w14:textId="77777777" w:rsidR="000C633F" w:rsidRPr="00DC2AC5" w:rsidRDefault="000C633F" w:rsidP="00C43526">
            <w:pPr>
              <w:spacing w:before="60" w:line="259" w:lineRule="auto"/>
              <w:jc w:val="center"/>
              <w:rPr>
                <w:sz w:val="28"/>
                <w:szCs w:val="28"/>
              </w:rPr>
            </w:pPr>
            <w:r w:rsidRPr="00DC2AC5">
              <w:rPr>
                <w:sz w:val="28"/>
                <w:szCs w:val="28"/>
              </w:rPr>
              <w:t>Last date and time for receipts of bids</w:t>
            </w:r>
          </w:p>
        </w:tc>
        <w:tc>
          <w:tcPr>
            <w:tcW w:w="5341" w:type="dxa"/>
            <w:shd w:val="clear" w:color="auto" w:fill="auto"/>
          </w:tcPr>
          <w:p w14:paraId="2AD0AAFC" w14:textId="77777777" w:rsidR="000C633F" w:rsidRPr="00DC2AC5" w:rsidRDefault="000C633F" w:rsidP="00C43526">
            <w:pPr>
              <w:spacing w:before="60" w:line="259" w:lineRule="auto"/>
              <w:jc w:val="center"/>
              <w:rPr>
                <w:sz w:val="28"/>
                <w:szCs w:val="28"/>
              </w:rPr>
            </w:pPr>
          </w:p>
          <w:p w14:paraId="223C4A09" w14:textId="503DE34B" w:rsidR="000C633F" w:rsidRPr="00DC2AC5" w:rsidRDefault="006D7A38" w:rsidP="00F3156A">
            <w:pPr>
              <w:spacing w:before="60" w:line="259" w:lineRule="auto"/>
              <w:jc w:val="center"/>
              <w:rPr>
                <w:sz w:val="28"/>
                <w:szCs w:val="28"/>
              </w:rPr>
            </w:pPr>
            <w:r>
              <w:rPr>
                <w:sz w:val="28"/>
                <w:szCs w:val="28"/>
              </w:rPr>
              <w:t>1</w:t>
            </w:r>
            <w:r w:rsidR="00F3156A">
              <w:rPr>
                <w:sz w:val="28"/>
                <w:szCs w:val="28"/>
              </w:rPr>
              <w:t>8</w:t>
            </w:r>
            <w:r>
              <w:rPr>
                <w:sz w:val="28"/>
                <w:szCs w:val="28"/>
                <w:vertAlign w:val="superscript"/>
              </w:rPr>
              <w:t>th</w:t>
            </w:r>
            <w:r>
              <w:rPr>
                <w:sz w:val="28"/>
                <w:szCs w:val="28"/>
              </w:rPr>
              <w:t xml:space="preserve"> of November 2019 at 13:00pm</w:t>
            </w:r>
          </w:p>
        </w:tc>
      </w:tr>
      <w:tr w:rsidR="000C633F" w:rsidRPr="00DC2AC5" w14:paraId="7D8DDCE4" w14:textId="77777777" w:rsidTr="00C43526">
        <w:trPr>
          <w:trHeight w:val="1295"/>
        </w:trPr>
        <w:tc>
          <w:tcPr>
            <w:tcW w:w="5341" w:type="dxa"/>
            <w:shd w:val="clear" w:color="auto" w:fill="auto"/>
          </w:tcPr>
          <w:p w14:paraId="1F20A5C5" w14:textId="77777777" w:rsidR="000C633F" w:rsidRPr="00DC2AC5" w:rsidRDefault="000C633F" w:rsidP="00C43526">
            <w:pPr>
              <w:spacing w:before="60" w:line="259" w:lineRule="auto"/>
              <w:jc w:val="center"/>
              <w:rPr>
                <w:sz w:val="28"/>
                <w:szCs w:val="28"/>
              </w:rPr>
            </w:pPr>
          </w:p>
          <w:p w14:paraId="428426BF" w14:textId="77777777" w:rsidR="000C633F" w:rsidRPr="00DC2AC5" w:rsidRDefault="000C633F" w:rsidP="00C43526">
            <w:pPr>
              <w:spacing w:before="60" w:line="259" w:lineRule="auto"/>
              <w:jc w:val="center"/>
              <w:rPr>
                <w:sz w:val="28"/>
                <w:szCs w:val="28"/>
              </w:rPr>
            </w:pPr>
            <w:r w:rsidRPr="00DC2AC5">
              <w:rPr>
                <w:sz w:val="28"/>
                <w:szCs w:val="28"/>
              </w:rPr>
              <w:t>Address for the submission of proposals</w:t>
            </w:r>
          </w:p>
        </w:tc>
        <w:tc>
          <w:tcPr>
            <w:tcW w:w="5341" w:type="dxa"/>
            <w:shd w:val="clear" w:color="auto" w:fill="auto"/>
          </w:tcPr>
          <w:p w14:paraId="62CF3F5B" w14:textId="77777777" w:rsidR="000C633F" w:rsidRPr="00DC2AC5" w:rsidRDefault="000C633F" w:rsidP="00C43526">
            <w:pPr>
              <w:spacing w:before="60" w:line="259" w:lineRule="auto"/>
              <w:jc w:val="center"/>
              <w:rPr>
                <w:sz w:val="28"/>
                <w:szCs w:val="28"/>
              </w:rPr>
            </w:pPr>
          </w:p>
          <w:p w14:paraId="1C47103E" w14:textId="77777777" w:rsidR="007C0C28" w:rsidRDefault="000C633F" w:rsidP="00C43526">
            <w:pPr>
              <w:spacing w:before="60" w:line="259" w:lineRule="auto"/>
              <w:jc w:val="center"/>
              <w:rPr>
                <w:sz w:val="28"/>
                <w:szCs w:val="28"/>
              </w:rPr>
            </w:pPr>
            <w:r w:rsidRPr="00DC2AC5">
              <w:rPr>
                <w:sz w:val="28"/>
                <w:szCs w:val="28"/>
              </w:rPr>
              <w:t xml:space="preserve">By email at: </w:t>
            </w:r>
          </w:p>
          <w:p w14:paraId="43BE7B52" w14:textId="1C55A27B" w:rsidR="000C633F" w:rsidRPr="00DC2AC5" w:rsidRDefault="00467397" w:rsidP="00C43526">
            <w:pPr>
              <w:spacing w:before="60" w:line="259" w:lineRule="auto"/>
              <w:jc w:val="center"/>
              <w:rPr>
                <w:sz w:val="28"/>
                <w:szCs w:val="28"/>
              </w:rPr>
            </w:pPr>
            <w:r w:rsidRPr="00467397">
              <w:rPr>
                <w:sz w:val="28"/>
                <w:szCs w:val="28"/>
              </w:rPr>
              <w:t>LBN-Procurement-RFP@drc.ngo</w:t>
            </w:r>
          </w:p>
        </w:tc>
      </w:tr>
      <w:tr w:rsidR="000C633F" w:rsidRPr="00DC2AC5" w14:paraId="0CD00E30" w14:textId="77777777" w:rsidTr="00C43526">
        <w:trPr>
          <w:trHeight w:val="1250"/>
        </w:trPr>
        <w:tc>
          <w:tcPr>
            <w:tcW w:w="5341" w:type="dxa"/>
            <w:shd w:val="clear" w:color="auto" w:fill="auto"/>
          </w:tcPr>
          <w:p w14:paraId="46600A71" w14:textId="77777777" w:rsidR="000C633F" w:rsidRPr="00DC2AC5" w:rsidRDefault="000C633F" w:rsidP="00C43526">
            <w:pPr>
              <w:spacing w:before="60" w:line="259" w:lineRule="auto"/>
              <w:jc w:val="center"/>
              <w:rPr>
                <w:sz w:val="28"/>
                <w:szCs w:val="28"/>
              </w:rPr>
            </w:pPr>
          </w:p>
          <w:p w14:paraId="6D7D7561" w14:textId="77777777" w:rsidR="000C633F" w:rsidRPr="00DC2AC5" w:rsidRDefault="000C633F" w:rsidP="00C43526">
            <w:pPr>
              <w:spacing w:before="60" w:line="259" w:lineRule="auto"/>
              <w:jc w:val="center"/>
              <w:rPr>
                <w:sz w:val="28"/>
                <w:szCs w:val="28"/>
              </w:rPr>
            </w:pPr>
            <w:r w:rsidRPr="00DC2AC5">
              <w:rPr>
                <w:sz w:val="28"/>
                <w:szCs w:val="28"/>
              </w:rPr>
              <w:t>Address for queries</w:t>
            </w:r>
          </w:p>
        </w:tc>
        <w:tc>
          <w:tcPr>
            <w:tcW w:w="5341" w:type="dxa"/>
            <w:shd w:val="clear" w:color="auto" w:fill="auto"/>
          </w:tcPr>
          <w:p w14:paraId="010CEC66" w14:textId="77777777" w:rsidR="000C633F" w:rsidRPr="00DC2AC5" w:rsidRDefault="000C633F" w:rsidP="00C43526">
            <w:pPr>
              <w:spacing w:before="60" w:line="259" w:lineRule="auto"/>
              <w:jc w:val="center"/>
              <w:rPr>
                <w:sz w:val="28"/>
                <w:szCs w:val="28"/>
              </w:rPr>
            </w:pPr>
          </w:p>
          <w:p w14:paraId="25F571D9" w14:textId="77777777" w:rsidR="007C0C28" w:rsidRDefault="000C633F" w:rsidP="00C43526">
            <w:pPr>
              <w:spacing w:before="60" w:line="259" w:lineRule="auto"/>
              <w:jc w:val="center"/>
              <w:rPr>
                <w:sz w:val="28"/>
                <w:szCs w:val="28"/>
              </w:rPr>
            </w:pPr>
            <w:r w:rsidRPr="00DC2AC5">
              <w:rPr>
                <w:sz w:val="28"/>
                <w:szCs w:val="28"/>
              </w:rPr>
              <w:t xml:space="preserve">By email at: </w:t>
            </w:r>
          </w:p>
          <w:p w14:paraId="67D5B6BB" w14:textId="3273F7C8" w:rsidR="000C633F" w:rsidRPr="00DC2AC5" w:rsidRDefault="007C0C28" w:rsidP="00C43526">
            <w:pPr>
              <w:spacing w:before="60" w:line="259" w:lineRule="auto"/>
              <w:jc w:val="center"/>
              <w:rPr>
                <w:sz w:val="28"/>
                <w:szCs w:val="28"/>
              </w:rPr>
            </w:pPr>
            <w:r w:rsidRPr="00467397">
              <w:rPr>
                <w:sz w:val="28"/>
                <w:szCs w:val="28"/>
              </w:rPr>
              <w:t>LBN-Procurement-RFP@drc.ngo</w:t>
            </w:r>
          </w:p>
        </w:tc>
      </w:tr>
    </w:tbl>
    <w:p w14:paraId="24BCF5BF" w14:textId="77777777" w:rsidR="00213056" w:rsidRPr="000C633F" w:rsidRDefault="00213056" w:rsidP="00213056">
      <w:pPr>
        <w:rPr>
          <w:rFonts w:ascii="Ubuntu" w:hAnsi="Ubuntu"/>
          <w:b/>
          <w:bCs/>
          <w:sz w:val="21"/>
          <w:szCs w:val="21"/>
        </w:rPr>
      </w:pPr>
    </w:p>
    <w:p w14:paraId="002C5D9B" w14:textId="77777777" w:rsidR="00213056" w:rsidRPr="007C0C28" w:rsidRDefault="00213056" w:rsidP="00213056">
      <w:pPr>
        <w:rPr>
          <w:rFonts w:ascii="Ubuntu" w:hAnsi="Ubuntu"/>
          <w:b/>
          <w:bCs/>
          <w:sz w:val="21"/>
          <w:szCs w:val="21"/>
        </w:rPr>
      </w:pPr>
    </w:p>
    <w:p w14:paraId="410FC625" w14:textId="77777777" w:rsidR="00213056" w:rsidRDefault="00213056" w:rsidP="00213056">
      <w:pPr>
        <w:shd w:val="clear" w:color="auto" w:fill="FFFFFF"/>
        <w:spacing w:after="150" w:line="240" w:lineRule="auto"/>
        <w:rPr>
          <w:rFonts w:eastAsia="Times New Roman" w:cs="Helvetica"/>
        </w:rPr>
      </w:pPr>
    </w:p>
    <w:p w14:paraId="1531542F" w14:textId="77777777" w:rsidR="00213056" w:rsidRPr="0061780F" w:rsidRDefault="000C633F" w:rsidP="000C633F">
      <w:pPr>
        <w:shd w:val="clear" w:color="auto" w:fill="FFFFFF"/>
        <w:rPr>
          <w:rFonts w:eastAsia="Times New Roman" w:cs="Helvetica"/>
        </w:rPr>
      </w:pPr>
      <w:r w:rsidRPr="00AC73B2">
        <w:rPr>
          <w:rFonts w:eastAsia="Times New Roman" w:cs="Times New Roman"/>
          <w:b/>
          <w:bCs/>
          <w:lang w:bidi="th-TH"/>
        </w:rPr>
        <w:t>Background:</w:t>
      </w:r>
      <w:r w:rsidRPr="00AC73B2">
        <w:rPr>
          <w:rFonts w:eastAsia="Times New Roman" w:cs="Times New Roman"/>
          <w:lang w:bidi="th-TH"/>
        </w:rPr>
        <w:t xml:space="preserve"> </w:t>
      </w:r>
      <w:r w:rsidRPr="00AC73B2">
        <w:rPr>
          <w:rFonts w:eastAsia="Times New Roman" w:cs="Arial"/>
          <w:lang w:bidi="th-TH"/>
        </w:rPr>
        <w:t xml:space="preserve">As the Syrian Crisis enters its </w:t>
      </w:r>
      <w:r>
        <w:rPr>
          <w:rFonts w:eastAsia="Times New Roman" w:cs="Arial"/>
          <w:lang w:bidi="th-TH"/>
        </w:rPr>
        <w:t>seventh</w:t>
      </w:r>
      <w:r w:rsidRPr="00AC73B2">
        <w:rPr>
          <w:rFonts w:eastAsia="Times New Roman" w:cs="Arial"/>
          <w:lang w:bidi="th-TH"/>
        </w:rPr>
        <w:t xml:space="preserve"> year, close to four million displaced Syrians are living in neighboring countries. Lebanon has absorbed 1.2 million Syrian refugees, which has resulted in mounting pressures on overstretched public infrastructure, services, and resources. Hosting populations have progressively suffered from declining living standards, livelihood opportunities and access to quality basic services as the crisis has moved from an emergency state to its current protracted situation. Initial charitable sentiments and generosity toward the refugee populations are eroding and growing social volatility in the region is contributing to inter-communal tensions, political unpredictability, and economic stagnation. While the Syrian influx has exacerbated socioeconomic cleavages in both Lebanon, it has certainly not created them and renewed attention on addressing the root problems of these challenges is needed to move beyond the short-term gap-filling assistance that has characterized the Syria Crisis response to date. Women and youth are disproportionately affected and opportunities to access sustainable livelihoods and participate in public debate and policy decisions are particularly limited, leading to growing frustrations. Recent reports have highlighted a generalized discontent among refugees and host communities with regard to the international and national responses to the crisis across the region, citing in particular a lack of transparency in aid provision, weak impact on preparation for future crises as well as low levels of community input in aid planning and delivery.</w:t>
      </w:r>
    </w:p>
    <w:p w14:paraId="20774FAA" w14:textId="77777777" w:rsidR="000C633F" w:rsidRPr="00AB5584" w:rsidRDefault="000C633F" w:rsidP="000C633F">
      <w:pPr>
        <w:autoSpaceDE w:val="0"/>
        <w:spacing w:before="100" w:beforeAutospacing="1" w:after="100" w:afterAutospacing="1" w:line="240" w:lineRule="auto"/>
        <w:jc w:val="both"/>
        <w:rPr>
          <w:rFonts w:eastAsia="Times New Roman" w:cs="Arial"/>
          <w:lang w:bidi="th-TH"/>
        </w:rPr>
      </w:pPr>
      <w:r>
        <w:t xml:space="preserve">For further information about DRC, please refer to our website: </w:t>
      </w:r>
      <w:r w:rsidR="006176D4">
        <w:rPr>
          <w:rStyle w:val="Hyperlink"/>
        </w:rPr>
        <w:fldChar w:fldCharType="begin"/>
      </w:r>
      <w:r w:rsidR="006176D4">
        <w:rPr>
          <w:rStyle w:val="Hyperlink"/>
        </w:rPr>
        <w:instrText xml:space="preserve"> HYPERLINK "http://www.drc.ngo" </w:instrText>
      </w:r>
      <w:r w:rsidR="006176D4">
        <w:rPr>
          <w:rStyle w:val="Hyperlink"/>
        </w:rPr>
        <w:fldChar w:fldCharType="separate"/>
      </w:r>
      <w:r w:rsidR="00AB2EF0" w:rsidRPr="00E17FFB">
        <w:rPr>
          <w:rStyle w:val="Hyperlink"/>
        </w:rPr>
        <w:t>www.drc.ngo</w:t>
      </w:r>
      <w:r w:rsidR="006176D4">
        <w:rPr>
          <w:rStyle w:val="Hyperlink"/>
        </w:rPr>
        <w:fldChar w:fldCharType="end"/>
      </w:r>
      <w:r w:rsidR="00AB2EF0">
        <w:tab/>
      </w:r>
    </w:p>
    <w:p w14:paraId="1C37F644" w14:textId="77777777" w:rsidR="000C633F" w:rsidRDefault="000C633F" w:rsidP="000C633F">
      <w:r w:rsidRPr="00AC73B2">
        <w:rPr>
          <w:rFonts w:eastAsia="Times New Roman" w:cs="Times New Roman"/>
          <w:b/>
          <w:bCs/>
          <w:lang w:bidi="th-TH"/>
        </w:rPr>
        <w:t>The Project:</w:t>
      </w:r>
    </w:p>
    <w:p w14:paraId="29EF4973" w14:textId="15D8A31D" w:rsidR="005A0BF2" w:rsidRDefault="000C633F" w:rsidP="005A0BF2">
      <w:pPr>
        <w:autoSpaceDE w:val="0"/>
        <w:spacing w:before="100" w:beforeAutospacing="1" w:after="100" w:afterAutospacing="1" w:line="240" w:lineRule="auto"/>
        <w:jc w:val="both"/>
        <w:rPr>
          <w:rFonts w:eastAsia="Times New Roman" w:cs="Cordia New"/>
          <w:rtl/>
          <w:cs/>
          <w:lang w:val="en-US" w:bidi="ar-LB"/>
        </w:rPr>
      </w:pPr>
      <w:r w:rsidRPr="00AB5584">
        <w:rPr>
          <w:rFonts w:eastAsia="Times New Roman" w:cs="Arial"/>
          <w:lang w:bidi="th-TH"/>
        </w:rPr>
        <w:t xml:space="preserve">With funding from </w:t>
      </w:r>
      <w:r w:rsidR="00AB2EF0">
        <w:rPr>
          <w:rFonts w:eastAsia="Times New Roman" w:cs="Arial"/>
          <w:lang w:bidi="th-TH"/>
        </w:rPr>
        <w:t>ECHO</w:t>
      </w:r>
      <w:r w:rsidRPr="00AB5584">
        <w:rPr>
          <w:rFonts w:eastAsia="Times New Roman" w:cs="Arial"/>
          <w:lang w:bidi="th-TH"/>
        </w:rPr>
        <w:t xml:space="preserve">, </w:t>
      </w:r>
      <w:r>
        <w:rPr>
          <w:rFonts w:eastAsia="Times New Roman" w:cs="Arial"/>
          <w:lang w:bidi="th-TH"/>
        </w:rPr>
        <w:t xml:space="preserve">the </w:t>
      </w:r>
      <w:r w:rsidR="005A0BF2">
        <w:rPr>
          <w:rFonts w:eastAsia="Times New Roman" w:cs="Arial"/>
          <w:lang w:bidi="th-TH"/>
        </w:rPr>
        <w:t>Danish refugee council</w:t>
      </w:r>
      <w:r w:rsidR="005A0BF2" w:rsidRPr="005A0BF2">
        <w:rPr>
          <w:rFonts w:eastAsia="Times New Roman" w:cs="Arial"/>
          <w:lang w:bidi="th-TH"/>
        </w:rPr>
        <w:t>’s intervention is designed to improve protection and effectiveness of the humanitarian response in Lebanon by</w:t>
      </w:r>
      <w:r w:rsidR="005A0BF2">
        <w:rPr>
          <w:rFonts w:eastAsia="Times New Roman" w:cs="Arial" w:hint="cs"/>
          <w:rtl/>
          <w:lang w:val="en-US" w:bidi="ar-LB"/>
        </w:rPr>
        <w:t xml:space="preserve"> </w:t>
      </w:r>
      <w:r w:rsidR="005A0BF2" w:rsidRPr="005A0BF2">
        <w:rPr>
          <w:rFonts w:eastAsia="Times New Roman" w:cs="Arial"/>
          <w:lang w:bidi="ar-LB"/>
        </w:rPr>
        <w:t>e</w:t>
      </w:r>
      <w:r w:rsidR="005A0BF2" w:rsidRPr="005A0BF2">
        <w:rPr>
          <w:rFonts w:eastAsia="Times New Roman" w:cs="Arial"/>
          <w:lang w:bidi="th-TH"/>
        </w:rPr>
        <w:t xml:space="preserve">nhanced coordination through joint analysis, planning and response. </w:t>
      </w:r>
      <w:r w:rsidR="005A0BF2">
        <w:rPr>
          <w:rFonts w:eastAsia="Times New Roman" w:cs="Arial"/>
          <w:lang w:bidi="th-TH"/>
        </w:rPr>
        <w:t>The Referral Information Management System ”</w:t>
      </w:r>
      <w:r w:rsidR="005A0BF2" w:rsidRPr="005A0BF2">
        <w:rPr>
          <w:rFonts w:eastAsia="Times New Roman" w:cs="Arial"/>
          <w:lang w:val="en-US" w:bidi="ar-LB"/>
        </w:rPr>
        <w:t>RIMS</w:t>
      </w:r>
      <w:r w:rsidR="005A0BF2">
        <w:rPr>
          <w:rFonts w:eastAsia="Times New Roman" w:cs="Arial"/>
          <w:lang w:val="en-US" w:bidi="ar-LB"/>
        </w:rPr>
        <w:t>”</w:t>
      </w:r>
      <w:r w:rsidR="005A0BF2" w:rsidRPr="005A0BF2">
        <w:rPr>
          <w:rFonts w:eastAsia="Times New Roman" w:cs="Arial"/>
          <w:lang w:val="en-US" w:bidi="ar-LB"/>
        </w:rPr>
        <w:t xml:space="preserve"> has the capacity to generate two categories of valuable data that can be used to improve humanitarian response: 1) information on the effectiveness and timeliness of referral processes and 2) gaps in service provision across sectors. To that end, DRC will </w:t>
      </w:r>
      <w:r w:rsidR="00F3156A" w:rsidRPr="005A0BF2">
        <w:rPr>
          <w:rFonts w:eastAsia="Times New Roman" w:cs="Arial"/>
          <w:lang w:val="en-US" w:bidi="ar-LB"/>
        </w:rPr>
        <w:t>analyze</w:t>
      </w:r>
      <w:r w:rsidR="005A0BF2" w:rsidRPr="005A0BF2">
        <w:rPr>
          <w:rFonts w:eastAsia="Times New Roman" w:cs="Arial"/>
          <w:lang w:val="en-US" w:bidi="ar-LB"/>
        </w:rPr>
        <w:t xml:space="preserve"> aggregated information from </w:t>
      </w:r>
      <w:r w:rsidR="005A0BF2">
        <w:rPr>
          <w:rFonts w:eastAsia="Times New Roman" w:cs="Arial"/>
          <w:lang w:val="en-US" w:bidi="ar-LB"/>
        </w:rPr>
        <w:t>RIMS</w:t>
      </w:r>
      <w:r w:rsidR="005A0BF2" w:rsidRPr="005A0BF2">
        <w:rPr>
          <w:rFonts w:eastAsia="Times New Roman" w:cs="Arial"/>
          <w:lang w:val="en-US" w:bidi="ar-LB"/>
        </w:rPr>
        <w:t xml:space="preserve"> partners to produce analysis on relevant trends and gaps. In relation to trends, for example, RIMS can support the identification of bottlenecks at each step of the referral process and DRC can present this data at inter-agency meetings to discuss potential ways to address them. Additionally, RIMS can support analysis of gaps, for example, by cross-referencing needed services against those actually received, and incorporating gender, age, nationality, time and sector variables into the analysis, DRC will have the capacity to capture relevant trends and gaps in service provision. These will be shared through inter-agency coordination meetings to inform sector priorities, response plans and advocacy.</w:t>
      </w:r>
    </w:p>
    <w:p w14:paraId="5BE183D6" w14:textId="68DE1A97" w:rsidR="000C633F" w:rsidRPr="00AB5584" w:rsidRDefault="000C633F" w:rsidP="005A0BF2">
      <w:pPr>
        <w:autoSpaceDE w:val="0"/>
        <w:spacing w:before="100" w:beforeAutospacing="1" w:after="100" w:afterAutospacing="1" w:line="240" w:lineRule="auto"/>
        <w:jc w:val="both"/>
        <w:rPr>
          <w:rFonts w:eastAsia="Times New Roman" w:cs="Arial"/>
          <w:lang w:bidi="th-TH"/>
        </w:rPr>
      </w:pPr>
      <w:r w:rsidRPr="00AC73B2">
        <w:rPr>
          <w:rFonts w:eastAsia="Times New Roman" w:cs="Times New Roman"/>
          <w:b/>
          <w:bCs/>
          <w:lang w:bidi="th-TH"/>
        </w:rPr>
        <w:t xml:space="preserve">Specific Objective </w:t>
      </w:r>
      <w:r w:rsidR="006D7A38">
        <w:rPr>
          <w:rFonts w:eastAsia="Times New Roman" w:cs="Times New Roman"/>
          <w:b/>
          <w:bCs/>
          <w:lang w:bidi="th-TH"/>
        </w:rPr>
        <w:t>and Responsibilities</w:t>
      </w:r>
      <w:r w:rsidRPr="00AC73B2">
        <w:rPr>
          <w:rFonts w:eastAsia="Times New Roman" w:cs="Times New Roman"/>
          <w:b/>
          <w:bCs/>
          <w:lang w:bidi="th-TH"/>
        </w:rPr>
        <w:t>:</w:t>
      </w:r>
    </w:p>
    <w:p w14:paraId="0761DA2C" w14:textId="2D779241" w:rsidR="00D97080" w:rsidRPr="00D97080" w:rsidRDefault="000C633F" w:rsidP="009A03B1">
      <w:pPr>
        <w:jc w:val="both"/>
        <w:rPr>
          <w:rFonts w:cs="Arial"/>
        </w:rPr>
      </w:pPr>
      <w:r w:rsidRPr="00AB5584">
        <w:rPr>
          <w:rFonts w:eastAsia="Times New Roman" w:cs="Arial"/>
          <w:lang w:bidi="th-TH"/>
        </w:rPr>
        <w:t xml:space="preserve">DRC </w:t>
      </w:r>
      <w:r w:rsidR="009A03B1">
        <w:rPr>
          <w:rFonts w:eastAsia="Times New Roman" w:cs="Arial"/>
          <w:lang w:bidi="th-TH"/>
        </w:rPr>
        <w:t>is seeking to apoint</w:t>
      </w:r>
      <w:r w:rsidRPr="00AB5584">
        <w:rPr>
          <w:rFonts w:eastAsia="Times New Roman" w:cs="Arial"/>
          <w:lang w:bidi="th-TH"/>
        </w:rPr>
        <w:t xml:space="preserve"> a</w:t>
      </w:r>
      <w:r w:rsidR="009A03B1">
        <w:rPr>
          <w:rFonts w:eastAsia="Times New Roman" w:cs="Arial"/>
          <w:lang w:bidi="th-TH"/>
        </w:rPr>
        <w:t>n</w:t>
      </w:r>
      <w:r w:rsidRPr="00AB5584">
        <w:rPr>
          <w:rFonts w:eastAsia="Times New Roman" w:cs="Arial"/>
          <w:lang w:bidi="th-TH"/>
        </w:rPr>
        <w:t xml:space="preserve"> </w:t>
      </w:r>
      <w:r w:rsidR="005A0BF2">
        <w:rPr>
          <w:rFonts w:eastAsia="Times New Roman" w:cs="Arial"/>
          <w:lang w:bidi="th-TH"/>
        </w:rPr>
        <w:t>Adobe Illustrator</w:t>
      </w:r>
      <w:r w:rsidR="00C97972">
        <w:rPr>
          <w:rFonts w:eastAsia="Times New Roman" w:cs="Arial"/>
          <w:lang w:bidi="th-TH"/>
        </w:rPr>
        <w:t xml:space="preserve"> and InDesign</w:t>
      </w:r>
      <w:r w:rsidR="005A0BF2">
        <w:rPr>
          <w:rFonts w:eastAsia="Times New Roman" w:cs="Arial"/>
          <w:lang w:bidi="th-TH"/>
        </w:rPr>
        <w:t xml:space="preserve"> </w:t>
      </w:r>
      <w:r w:rsidR="009A03B1">
        <w:rPr>
          <w:rFonts w:eastAsia="Times New Roman" w:cs="Arial"/>
          <w:lang w:bidi="th-TH"/>
        </w:rPr>
        <w:t xml:space="preserve">trainer </w:t>
      </w:r>
      <w:r w:rsidR="006D7A38">
        <w:rPr>
          <w:rFonts w:eastAsia="Times New Roman" w:cs="Arial"/>
          <w:lang w:bidi="th-TH"/>
        </w:rPr>
        <w:t>(individual or Company)</w:t>
      </w:r>
      <w:r w:rsidR="009A03B1">
        <w:rPr>
          <w:rFonts w:eastAsia="Times New Roman" w:cs="Arial"/>
          <w:lang w:bidi="th-TH"/>
        </w:rPr>
        <w:t xml:space="preserve"> to conduct a</w:t>
      </w:r>
      <w:bookmarkStart w:id="0" w:name="_GoBack"/>
      <w:bookmarkEnd w:id="0"/>
      <w:r w:rsidR="005A0BF2">
        <w:rPr>
          <w:rFonts w:eastAsia="Times New Roman" w:cs="Arial"/>
          <w:lang w:bidi="th-TH"/>
        </w:rPr>
        <w:t xml:space="preserve"> practical </w:t>
      </w:r>
      <w:r w:rsidRPr="00AB5584">
        <w:rPr>
          <w:rFonts w:eastAsia="Times New Roman" w:cs="Arial"/>
          <w:lang w:bidi="th-TH"/>
        </w:rPr>
        <w:t>training</w:t>
      </w:r>
      <w:r>
        <w:rPr>
          <w:rFonts w:eastAsia="Times New Roman" w:cs="Arial"/>
          <w:lang w:bidi="th-TH"/>
        </w:rPr>
        <w:t xml:space="preserve"> </w:t>
      </w:r>
      <w:bookmarkStart w:id="1" w:name="_Hlk23764825"/>
      <w:r w:rsidR="00937089">
        <w:rPr>
          <w:rFonts w:eastAsia="Times New Roman" w:cs="Arial"/>
          <w:lang w:bidi="th-TH"/>
        </w:rPr>
        <w:t xml:space="preserve">for </w:t>
      </w:r>
      <w:r w:rsidR="00C97972">
        <w:rPr>
          <w:rFonts w:eastAsia="Times New Roman" w:cs="Arial"/>
          <w:lang w:bidi="th-TH"/>
        </w:rPr>
        <w:t>DRC staff 5-8</w:t>
      </w:r>
      <w:r w:rsidR="00511F23">
        <w:rPr>
          <w:rFonts w:eastAsia="Times New Roman" w:cs="Arial"/>
          <w:lang w:bidi="th-TH"/>
        </w:rPr>
        <w:t xml:space="preserve"> indivduals</w:t>
      </w:r>
      <w:bookmarkEnd w:id="1"/>
      <w:r w:rsidRPr="00AB5584">
        <w:rPr>
          <w:rFonts w:eastAsia="Times New Roman" w:cs="Arial"/>
          <w:lang w:bidi="th-TH"/>
        </w:rPr>
        <w:t xml:space="preserve">. </w:t>
      </w:r>
      <w:r>
        <w:rPr>
          <w:rFonts w:eastAsia="Times New Roman" w:cs="Arial"/>
          <w:lang w:bidi="th-TH"/>
        </w:rPr>
        <w:t xml:space="preserve">The service provider must be able to provide </w:t>
      </w:r>
      <w:r w:rsidR="00937089" w:rsidRPr="00937089">
        <w:rPr>
          <w:rFonts w:cs="Arial"/>
          <w:bCs/>
        </w:rPr>
        <w:t>the below:</w:t>
      </w:r>
    </w:p>
    <w:p w14:paraId="4FFB731F" w14:textId="77777777" w:rsidR="00937089" w:rsidRPr="00937089" w:rsidRDefault="00937089" w:rsidP="00937089">
      <w:pPr>
        <w:pStyle w:val="ListParagraph"/>
        <w:numPr>
          <w:ilvl w:val="0"/>
          <w:numId w:val="8"/>
        </w:numPr>
        <w:spacing w:after="160" w:line="259" w:lineRule="auto"/>
        <w:jc w:val="both"/>
      </w:pPr>
      <w:r w:rsidRPr="00937089">
        <w:rPr>
          <w:b/>
          <w:bCs/>
        </w:rPr>
        <w:lastRenderedPageBreak/>
        <w:t xml:space="preserve">Introduction to Adobe Illustrator </w:t>
      </w:r>
      <w:r w:rsidR="008823AD">
        <w:rPr>
          <w:b/>
          <w:bCs/>
        </w:rPr>
        <w:t>and InDesign</w:t>
      </w:r>
    </w:p>
    <w:p w14:paraId="7C7C3B62" w14:textId="77777777" w:rsidR="00937089" w:rsidRPr="00937089" w:rsidRDefault="00937089" w:rsidP="00937089">
      <w:pPr>
        <w:pStyle w:val="ListParagraph"/>
        <w:numPr>
          <w:ilvl w:val="0"/>
          <w:numId w:val="9"/>
        </w:numPr>
        <w:spacing w:after="160" w:line="259" w:lineRule="auto"/>
        <w:jc w:val="both"/>
      </w:pPr>
      <w:r w:rsidRPr="00937089">
        <w:t xml:space="preserve">Tool box </w:t>
      </w:r>
    </w:p>
    <w:p w14:paraId="44FF179C" w14:textId="77777777" w:rsidR="00937089" w:rsidRPr="00937089" w:rsidRDefault="00937089" w:rsidP="00937089">
      <w:pPr>
        <w:pStyle w:val="ListParagraph"/>
        <w:numPr>
          <w:ilvl w:val="0"/>
          <w:numId w:val="9"/>
        </w:numPr>
        <w:spacing w:after="160" w:line="259" w:lineRule="auto"/>
        <w:jc w:val="both"/>
      </w:pPr>
      <w:r w:rsidRPr="00937089">
        <w:t>Navigation</w:t>
      </w:r>
    </w:p>
    <w:p w14:paraId="0939A300" w14:textId="77777777" w:rsidR="00937089" w:rsidRPr="00937089" w:rsidRDefault="00937089" w:rsidP="00D97080">
      <w:pPr>
        <w:pStyle w:val="ListParagraph"/>
        <w:numPr>
          <w:ilvl w:val="0"/>
          <w:numId w:val="9"/>
        </w:numPr>
        <w:spacing w:after="160" w:line="259" w:lineRule="auto"/>
        <w:jc w:val="both"/>
      </w:pPr>
      <w:r w:rsidRPr="00937089">
        <w:t>Creating a new document</w:t>
      </w:r>
    </w:p>
    <w:p w14:paraId="032EFCFD" w14:textId="77777777" w:rsidR="00937089" w:rsidRPr="00937089" w:rsidRDefault="00937089" w:rsidP="00937089">
      <w:pPr>
        <w:pStyle w:val="ListParagraph"/>
        <w:numPr>
          <w:ilvl w:val="0"/>
          <w:numId w:val="5"/>
        </w:numPr>
        <w:spacing w:after="160" w:line="259" w:lineRule="auto"/>
        <w:jc w:val="both"/>
        <w:rPr>
          <w:b/>
          <w:bCs/>
        </w:rPr>
      </w:pPr>
      <w:r w:rsidRPr="00937089">
        <w:rPr>
          <w:b/>
          <w:bCs/>
        </w:rPr>
        <w:t>Illustrator</w:t>
      </w:r>
      <w:r w:rsidR="008823AD">
        <w:rPr>
          <w:b/>
          <w:bCs/>
        </w:rPr>
        <w:t xml:space="preserve"> and InDesign</w:t>
      </w:r>
      <w:r w:rsidRPr="00937089">
        <w:rPr>
          <w:b/>
          <w:bCs/>
        </w:rPr>
        <w:t xml:space="preserve"> Basics</w:t>
      </w:r>
    </w:p>
    <w:p w14:paraId="3CAC1C0D" w14:textId="77777777" w:rsidR="00937089" w:rsidRPr="00937089" w:rsidRDefault="00937089" w:rsidP="00937089">
      <w:pPr>
        <w:pStyle w:val="ListParagraph"/>
        <w:numPr>
          <w:ilvl w:val="0"/>
          <w:numId w:val="10"/>
        </w:numPr>
        <w:spacing w:after="0" w:line="240" w:lineRule="auto"/>
        <w:jc w:val="both"/>
      </w:pPr>
      <w:r w:rsidRPr="00937089">
        <w:t>Working with Colors and Patterns</w:t>
      </w:r>
    </w:p>
    <w:p w14:paraId="31BCE3A9" w14:textId="77777777" w:rsidR="00937089" w:rsidRPr="00937089" w:rsidRDefault="00937089" w:rsidP="00937089">
      <w:pPr>
        <w:pStyle w:val="ListParagraph"/>
        <w:numPr>
          <w:ilvl w:val="0"/>
          <w:numId w:val="4"/>
        </w:numPr>
        <w:spacing w:after="160" w:line="259" w:lineRule="auto"/>
        <w:jc w:val="both"/>
      </w:pPr>
      <w:r w:rsidRPr="00937089">
        <w:t>Fill, Stroke, Gradients and Color</w:t>
      </w:r>
    </w:p>
    <w:p w14:paraId="36769912" w14:textId="77777777" w:rsidR="00937089" w:rsidRPr="00937089" w:rsidRDefault="00937089" w:rsidP="00937089">
      <w:pPr>
        <w:pStyle w:val="ListParagraph"/>
        <w:numPr>
          <w:ilvl w:val="0"/>
          <w:numId w:val="4"/>
        </w:numPr>
        <w:spacing w:after="160" w:line="259" w:lineRule="auto"/>
        <w:jc w:val="both"/>
      </w:pPr>
      <w:r w:rsidRPr="00937089">
        <w:t>Determine size and arrangement of illustrative material and copy, and select style and size of type and layout.</w:t>
      </w:r>
    </w:p>
    <w:p w14:paraId="7EDB16BC" w14:textId="77777777" w:rsidR="00937089" w:rsidRPr="00937089" w:rsidRDefault="00937089" w:rsidP="00937089">
      <w:pPr>
        <w:pStyle w:val="ListParagraph"/>
        <w:numPr>
          <w:ilvl w:val="0"/>
          <w:numId w:val="4"/>
        </w:numPr>
        <w:spacing w:after="160" w:line="259" w:lineRule="auto"/>
        <w:jc w:val="both"/>
      </w:pPr>
      <w:r w:rsidRPr="00937089">
        <w:t>Working with Colors</w:t>
      </w:r>
    </w:p>
    <w:p w14:paraId="36042A46" w14:textId="77777777" w:rsidR="00937089" w:rsidRPr="00937089" w:rsidRDefault="00937089" w:rsidP="00937089">
      <w:pPr>
        <w:pStyle w:val="ListParagraph"/>
        <w:numPr>
          <w:ilvl w:val="0"/>
          <w:numId w:val="4"/>
        </w:numPr>
        <w:spacing w:after="160" w:line="259" w:lineRule="auto"/>
        <w:jc w:val="both"/>
      </w:pPr>
      <w:r w:rsidRPr="00937089">
        <w:t>Create a design (examples)</w:t>
      </w:r>
    </w:p>
    <w:p w14:paraId="58D6A28F" w14:textId="77777777" w:rsidR="00937089" w:rsidRPr="00937089" w:rsidRDefault="00937089" w:rsidP="00937089">
      <w:pPr>
        <w:pStyle w:val="ListParagraph"/>
        <w:numPr>
          <w:ilvl w:val="0"/>
          <w:numId w:val="4"/>
        </w:numPr>
        <w:spacing w:after="160" w:line="259" w:lineRule="auto"/>
        <w:jc w:val="both"/>
      </w:pPr>
      <w:r w:rsidRPr="00937089">
        <w:t>Pattern Fills</w:t>
      </w:r>
    </w:p>
    <w:p w14:paraId="3D272DB4" w14:textId="77777777" w:rsidR="00937089" w:rsidRPr="00937089" w:rsidRDefault="00937089" w:rsidP="00937089">
      <w:pPr>
        <w:pStyle w:val="ListParagraph"/>
        <w:numPr>
          <w:ilvl w:val="0"/>
          <w:numId w:val="4"/>
        </w:numPr>
        <w:spacing w:after="160" w:line="259" w:lineRule="auto"/>
        <w:jc w:val="both"/>
      </w:pPr>
      <w:r w:rsidRPr="00937089">
        <w:t>Create, select, and transform shapes (Grouping, rotate, scale)</w:t>
      </w:r>
    </w:p>
    <w:p w14:paraId="23111F7E" w14:textId="77777777" w:rsidR="00937089" w:rsidRPr="00937089" w:rsidRDefault="00937089" w:rsidP="00937089">
      <w:pPr>
        <w:pStyle w:val="ListParagraph"/>
        <w:numPr>
          <w:ilvl w:val="0"/>
          <w:numId w:val="4"/>
        </w:numPr>
        <w:spacing w:after="160" w:line="259" w:lineRule="auto"/>
        <w:jc w:val="both"/>
      </w:pPr>
      <w:r w:rsidRPr="00937089">
        <w:t xml:space="preserve">Combine shapes and paths </w:t>
      </w:r>
    </w:p>
    <w:p w14:paraId="62F1FB17" w14:textId="77777777" w:rsidR="00937089" w:rsidRPr="00937089" w:rsidRDefault="00937089" w:rsidP="00937089">
      <w:pPr>
        <w:pStyle w:val="ListParagraph"/>
        <w:numPr>
          <w:ilvl w:val="0"/>
          <w:numId w:val="4"/>
        </w:numPr>
        <w:spacing w:after="160" w:line="259" w:lineRule="auto"/>
        <w:jc w:val="both"/>
      </w:pPr>
      <w:r w:rsidRPr="00937089">
        <w:t>Use the drawing tools</w:t>
      </w:r>
    </w:p>
    <w:p w14:paraId="783A84C8" w14:textId="77777777" w:rsidR="00937089" w:rsidRPr="00937089" w:rsidRDefault="00937089" w:rsidP="00937089">
      <w:pPr>
        <w:pStyle w:val="ListParagraph"/>
        <w:numPr>
          <w:ilvl w:val="0"/>
          <w:numId w:val="4"/>
        </w:numPr>
        <w:spacing w:after="160" w:line="259" w:lineRule="auto"/>
        <w:jc w:val="both"/>
      </w:pPr>
      <w:r w:rsidRPr="00937089">
        <w:t>Use color ton enhance designs</w:t>
      </w:r>
    </w:p>
    <w:p w14:paraId="7804EE47" w14:textId="77777777" w:rsidR="00937089" w:rsidRPr="00937089" w:rsidRDefault="00937089" w:rsidP="00937089">
      <w:pPr>
        <w:pStyle w:val="ListParagraph"/>
        <w:numPr>
          <w:ilvl w:val="0"/>
          <w:numId w:val="4"/>
        </w:numPr>
        <w:spacing w:after="160" w:line="259" w:lineRule="auto"/>
        <w:jc w:val="both"/>
      </w:pPr>
      <w:r w:rsidRPr="00937089">
        <w:t>Add and edit text</w:t>
      </w:r>
    </w:p>
    <w:p w14:paraId="70362349" w14:textId="77777777" w:rsidR="00937089" w:rsidRPr="00937089" w:rsidRDefault="00937089" w:rsidP="00937089">
      <w:pPr>
        <w:pStyle w:val="ListParagraph"/>
        <w:numPr>
          <w:ilvl w:val="0"/>
          <w:numId w:val="4"/>
        </w:numPr>
        <w:spacing w:after="160" w:line="259" w:lineRule="auto"/>
        <w:jc w:val="both"/>
      </w:pPr>
      <w:r w:rsidRPr="00937089">
        <w:t>Work with layers (vectors), gradients, and patterns</w:t>
      </w:r>
    </w:p>
    <w:p w14:paraId="67F48D58" w14:textId="77777777" w:rsidR="00937089" w:rsidRPr="00937089" w:rsidRDefault="00937089" w:rsidP="00937089">
      <w:pPr>
        <w:pStyle w:val="ListParagraph"/>
        <w:numPr>
          <w:ilvl w:val="0"/>
          <w:numId w:val="4"/>
        </w:numPr>
        <w:spacing w:after="160" w:line="259" w:lineRule="auto"/>
        <w:jc w:val="both"/>
      </w:pPr>
      <w:r w:rsidRPr="00937089">
        <w:t>Use brushes</w:t>
      </w:r>
    </w:p>
    <w:p w14:paraId="2BDF637A" w14:textId="77777777" w:rsidR="00937089" w:rsidRPr="00937089" w:rsidRDefault="00937089" w:rsidP="00D97080">
      <w:pPr>
        <w:pStyle w:val="ListParagraph"/>
        <w:numPr>
          <w:ilvl w:val="0"/>
          <w:numId w:val="4"/>
        </w:numPr>
        <w:spacing w:after="160" w:line="259" w:lineRule="auto"/>
        <w:jc w:val="both"/>
      </w:pPr>
      <w:r w:rsidRPr="00937089">
        <w:t>Use effects and graphic styles</w:t>
      </w:r>
    </w:p>
    <w:p w14:paraId="33F8187C" w14:textId="77777777" w:rsidR="00937089" w:rsidRPr="00937089" w:rsidRDefault="00937089" w:rsidP="00937089">
      <w:pPr>
        <w:pStyle w:val="ListParagraph"/>
        <w:numPr>
          <w:ilvl w:val="0"/>
          <w:numId w:val="6"/>
        </w:numPr>
        <w:spacing w:after="160" w:line="259" w:lineRule="auto"/>
        <w:jc w:val="both"/>
        <w:rPr>
          <w:b/>
          <w:bCs/>
        </w:rPr>
      </w:pPr>
      <w:r w:rsidRPr="00937089">
        <w:rPr>
          <w:b/>
          <w:bCs/>
        </w:rPr>
        <w:t>Mastering Illustrator</w:t>
      </w:r>
      <w:r w:rsidR="008823AD">
        <w:rPr>
          <w:b/>
          <w:bCs/>
        </w:rPr>
        <w:t xml:space="preserve"> and InDesign</w:t>
      </w:r>
      <w:r w:rsidRPr="00937089">
        <w:rPr>
          <w:b/>
          <w:bCs/>
        </w:rPr>
        <w:t xml:space="preserve"> Workflows and Functions</w:t>
      </w:r>
    </w:p>
    <w:p w14:paraId="4FD02CBB" w14:textId="77777777" w:rsidR="00937089" w:rsidRPr="00937089" w:rsidRDefault="00937089" w:rsidP="00937089">
      <w:pPr>
        <w:pStyle w:val="ListParagraph"/>
        <w:numPr>
          <w:ilvl w:val="0"/>
          <w:numId w:val="7"/>
        </w:numPr>
        <w:spacing w:after="160" w:line="259" w:lineRule="auto"/>
        <w:jc w:val="both"/>
      </w:pPr>
      <w:r w:rsidRPr="00937089">
        <w:t>Designing flyers, posters, snapshots, brochures, catalogs, and logos</w:t>
      </w:r>
    </w:p>
    <w:p w14:paraId="0050DA0E" w14:textId="77777777" w:rsidR="00937089" w:rsidRPr="00937089" w:rsidRDefault="00937089" w:rsidP="00937089">
      <w:pPr>
        <w:pStyle w:val="ListParagraph"/>
        <w:numPr>
          <w:ilvl w:val="0"/>
          <w:numId w:val="7"/>
        </w:numPr>
        <w:spacing w:after="160" w:line="259" w:lineRule="auto"/>
        <w:jc w:val="both"/>
      </w:pPr>
      <w:r w:rsidRPr="00937089">
        <w:t>Editing enhancing vector shapes (Vector Maps)</w:t>
      </w:r>
    </w:p>
    <w:p w14:paraId="38C9EF94" w14:textId="77777777" w:rsidR="00937089" w:rsidRPr="00937089" w:rsidRDefault="00937089" w:rsidP="00937089">
      <w:pPr>
        <w:pStyle w:val="ListParagraph"/>
        <w:numPr>
          <w:ilvl w:val="0"/>
          <w:numId w:val="7"/>
        </w:numPr>
        <w:spacing w:after="160" w:line="259" w:lineRule="auto"/>
        <w:jc w:val="both"/>
      </w:pPr>
      <w:r w:rsidRPr="00937089">
        <w:t>Designing user-friendly fancy, descriptive infographics that highlight messages to donors and stakeholder.</w:t>
      </w:r>
    </w:p>
    <w:p w14:paraId="35F8C5DA" w14:textId="77777777" w:rsidR="00937089" w:rsidRPr="00937089" w:rsidRDefault="00937089" w:rsidP="00937089">
      <w:pPr>
        <w:pStyle w:val="ListParagraph"/>
        <w:numPr>
          <w:ilvl w:val="0"/>
          <w:numId w:val="7"/>
        </w:numPr>
        <w:spacing w:after="160" w:line="259" w:lineRule="auto"/>
        <w:jc w:val="both"/>
      </w:pPr>
      <w:r w:rsidRPr="00937089">
        <w:t xml:space="preserve">Creating / designing standardized and fancy report layout  </w:t>
      </w:r>
    </w:p>
    <w:p w14:paraId="23CB1031" w14:textId="77777777" w:rsidR="00937089" w:rsidRPr="00937089" w:rsidRDefault="00937089" w:rsidP="00937089">
      <w:pPr>
        <w:pStyle w:val="ListParagraph"/>
        <w:numPr>
          <w:ilvl w:val="0"/>
          <w:numId w:val="7"/>
        </w:numPr>
        <w:spacing w:after="160" w:line="259" w:lineRule="auto"/>
        <w:jc w:val="both"/>
      </w:pPr>
      <w:r w:rsidRPr="00937089">
        <w:t>Perform digital illustrations</w:t>
      </w:r>
    </w:p>
    <w:p w14:paraId="4038F307" w14:textId="77777777" w:rsidR="00937089" w:rsidRPr="00937089" w:rsidRDefault="00937089" w:rsidP="00937089">
      <w:pPr>
        <w:pStyle w:val="ListParagraph"/>
        <w:numPr>
          <w:ilvl w:val="0"/>
          <w:numId w:val="7"/>
        </w:numPr>
        <w:spacing w:after="160" w:line="259" w:lineRule="auto"/>
        <w:jc w:val="both"/>
      </w:pPr>
      <w:r w:rsidRPr="00937089">
        <w:t>Mark up, paste, and assemble final layouts.</w:t>
      </w:r>
    </w:p>
    <w:p w14:paraId="63D03B77" w14:textId="7A6864EB" w:rsidR="00F3156A" w:rsidRDefault="00937089" w:rsidP="00937089">
      <w:pPr>
        <w:pStyle w:val="ListParagraph"/>
        <w:numPr>
          <w:ilvl w:val="0"/>
          <w:numId w:val="7"/>
        </w:numPr>
        <w:spacing w:after="160" w:line="259" w:lineRule="auto"/>
        <w:jc w:val="both"/>
      </w:pPr>
      <w:r w:rsidRPr="00937089">
        <w:t>Printing, Saving, and Exporting in Illustrator</w:t>
      </w:r>
    </w:p>
    <w:p w14:paraId="11F4965E" w14:textId="77777777" w:rsidR="00F3156A" w:rsidRDefault="00F3156A">
      <w:pPr>
        <w:spacing w:after="160" w:line="259" w:lineRule="auto"/>
      </w:pPr>
      <w:r>
        <w:br w:type="page"/>
      </w:r>
    </w:p>
    <w:p w14:paraId="736B6757" w14:textId="77777777" w:rsidR="00937089" w:rsidRPr="00937089" w:rsidRDefault="00937089" w:rsidP="00F3156A">
      <w:pPr>
        <w:pStyle w:val="ListParagraph"/>
        <w:spacing w:after="160" w:line="259" w:lineRule="auto"/>
        <w:jc w:val="both"/>
      </w:pPr>
    </w:p>
    <w:p w14:paraId="468641F6" w14:textId="77777777" w:rsidR="00DC2162" w:rsidRDefault="00D97080" w:rsidP="006F5F1F">
      <w:pPr>
        <w:autoSpaceDE w:val="0"/>
        <w:spacing w:before="100" w:beforeAutospacing="1" w:after="100" w:afterAutospacing="1" w:line="240" w:lineRule="auto"/>
        <w:jc w:val="both"/>
        <w:rPr>
          <w:rFonts w:eastAsia="Times New Roman" w:cs="Arial"/>
          <w:lang w:bidi="th-TH"/>
        </w:rPr>
      </w:pPr>
      <w:r>
        <w:rPr>
          <w:rFonts w:eastAsia="Times New Roman" w:cs="Arial"/>
          <w:lang w:bidi="th-TH"/>
        </w:rPr>
        <w:t xml:space="preserve">Two practical exercises should be done </w:t>
      </w:r>
      <w:r w:rsidR="006F5F1F">
        <w:rPr>
          <w:rFonts w:eastAsia="Times New Roman" w:cs="Arial"/>
          <w:lang w:bidi="th-TH"/>
        </w:rPr>
        <w:t>during the training.</w:t>
      </w:r>
    </w:p>
    <w:p w14:paraId="0538539F" w14:textId="77777777" w:rsidR="00467397" w:rsidRPr="005F48B9" w:rsidRDefault="00467397" w:rsidP="00467397">
      <w:pPr>
        <w:rPr>
          <w:rFonts w:cs="Arial"/>
          <w:sz w:val="20"/>
          <w:szCs w:val="16"/>
          <w:lang w:val="en-GB"/>
        </w:rPr>
      </w:pPr>
      <w:r w:rsidRPr="00666BA2">
        <w:rPr>
          <w:rFonts w:cs="Arial"/>
          <w:b/>
          <w:bCs/>
          <w:szCs w:val="18"/>
          <w:lang w:val="en-GB"/>
        </w:rPr>
        <w:t>Timeframe for Outputs/Deliverables:</w:t>
      </w:r>
      <w:r w:rsidRPr="005F48B9">
        <w:rPr>
          <w:rFonts w:cs="Arial"/>
          <w:sz w:val="20"/>
          <w:szCs w:val="16"/>
          <w:lang w:val="en-GB"/>
        </w:rPr>
        <w:t xml:space="preserve"> </w:t>
      </w:r>
      <w:r>
        <w:rPr>
          <w:rFonts w:cs="Arial"/>
          <w:sz w:val="20"/>
          <w:szCs w:val="16"/>
          <w:lang w:val="en-GB"/>
        </w:rPr>
        <w:t>3</w:t>
      </w:r>
      <w:r w:rsidRPr="005F48B9">
        <w:rPr>
          <w:rFonts w:cs="Arial"/>
          <w:sz w:val="20"/>
          <w:szCs w:val="16"/>
          <w:lang w:val="en-GB"/>
        </w:rPr>
        <w:t xml:space="preserve"> days</w:t>
      </w:r>
      <w:r>
        <w:rPr>
          <w:rFonts w:cs="Arial"/>
          <w:sz w:val="20"/>
          <w:szCs w:val="16"/>
          <w:lang w:val="en-GB"/>
        </w:rPr>
        <w:t xml:space="preserve"> (7 working hours per day) </w:t>
      </w:r>
    </w:p>
    <w:tbl>
      <w:tblPr>
        <w:tblW w:w="8710" w:type="dxa"/>
        <w:tblInd w:w="-5" w:type="dxa"/>
        <w:tblLook w:val="04A0" w:firstRow="1" w:lastRow="0" w:firstColumn="1" w:lastColumn="0" w:noHBand="0" w:noVBand="1"/>
      </w:tblPr>
      <w:tblGrid>
        <w:gridCol w:w="5760"/>
        <w:gridCol w:w="810"/>
        <w:gridCol w:w="728"/>
        <w:gridCol w:w="706"/>
        <w:gridCol w:w="706"/>
      </w:tblGrid>
      <w:tr w:rsidR="00467397" w:rsidRPr="007E5690" w14:paraId="63EC6D6A" w14:textId="77777777" w:rsidTr="00F3156A">
        <w:trPr>
          <w:gridAfter w:val="1"/>
          <w:wAfter w:w="706" w:type="dxa"/>
          <w:trHeight w:val="317"/>
        </w:trPr>
        <w:tc>
          <w:tcPr>
            <w:tcW w:w="5760" w:type="dxa"/>
            <w:tcBorders>
              <w:top w:val="single" w:sz="4" w:space="0" w:color="auto"/>
              <w:left w:val="single" w:sz="4" w:space="0" w:color="auto"/>
              <w:bottom w:val="single" w:sz="4" w:space="0" w:color="auto"/>
              <w:right w:val="nil"/>
            </w:tcBorders>
            <w:vAlign w:val="center"/>
            <w:hideMark/>
          </w:tcPr>
          <w:p w14:paraId="5CECB714" w14:textId="77777777" w:rsidR="00467397" w:rsidRPr="007E5690" w:rsidRDefault="00467397" w:rsidP="006C32C9">
            <w:pPr>
              <w:spacing w:after="0" w:line="240" w:lineRule="auto"/>
              <w:jc w:val="center"/>
              <w:rPr>
                <w:rFonts w:ascii="Calibri" w:eastAsia="Times New Roman" w:hAnsi="Calibri" w:cs="Times New Roman"/>
                <w:b/>
                <w:bCs/>
                <w:color w:val="000000"/>
                <w:sz w:val="16"/>
                <w:szCs w:val="16"/>
                <w:lang w:val="en-US" w:eastAsia="en-US"/>
              </w:rPr>
            </w:pPr>
            <w:r w:rsidRPr="006F39B4">
              <w:rPr>
                <w:rFonts w:ascii="Calibri" w:eastAsia="Times New Roman" w:hAnsi="Calibri" w:cs="Times New Roman"/>
                <w:b/>
                <w:bCs/>
                <w:color w:val="000000"/>
                <w:sz w:val="20"/>
                <w:szCs w:val="20"/>
                <w:lang w:val="en-US" w:eastAsia="en-US"/>
              </w:rPr>
              <w:t>Deliverables</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85C93" w14:textId="77777777" w:rsidR="00467397" w:rsidRPr="007E5690" w:rsidRDefault="00467397" w:rsidP="006C32C9">
            <w:pPr>
              <w:spacing w:after="0" w:line="240" w:lineRule="auto"/>
              <w:rPr>
                <w:rFonts w:ascii="Calibri" w:eastAsia="Times New Roman" w:hAnsi="Calibri" w:cs="Times New Roman"/>
                <w:color w:val="000000"/>
                <w:sz w:val="16"/>
                <w:szCs w:val="16"/>
                <w:lang w:val="en-US" w:eastAsia="en-US"/>
              </w:rPr>
            </w:pPr>
            <w:r>
              <w:rPr>
                <w:rFonts w:ascii="Calibri" w:eastAsia="Times New Roman" w:hAnsi="Calibri" w:cs="Times New Roman"/>
                <w:color w:val="000000"/>
                <w:sz w:val="16"/>
                <w:szCs w:val="16"/>
                <w:lang w:val="en-US" w:eastAsia="en-US"/>
              </w:rPr>
              <w:t>Day 1</w:t>
            </w:r>
          </w:p>
        </w:tc>
        <w:tc>
          <w:tcPr>
            <w:tcW w:w="728" w:type="dxa"/>
            <w:tcBorders>
              <w:top w:val="single" w:sz="4" w:space="0" w:color="auto"/>
              <w:left w:val="nil"/>
              <w:bottom w:val="single" w:sz="4" w:space="0" w:color="auto"/>
              <w:right w:val="single" w:sz="4" w:space="0" w:color="auto"/>
            </w:tcBorders>
            <w:shd w:val="clear" w:color="auto" w:fill="auto"/>
            <w:noWrap/>
            <w:vAlign w:val="bottom"/>
            <w:hideMark/>
          </w:tcPr>
          <w:p w14:paraId="0D4432DF" w14:textId="77777777" w:rsidR="00467397" w:rsidRPr="007E5690" w:rsidRDefault="00467397" w:rsidP="006C32C9">
            <w:pPr>
              <w:spacing w:after="0" w:line="240" w:lineRule="auto"/>
              <w:rPr>
                <w:rFonts w:ascii="Calibri" w:eastAsia="Times New Roman" w:hAnsi="Calibri" w:cs="Times New Roman"/>
                <w:color w:val="000000"/>
                <w:sz w:val="16"/>
                <w:szCs w:val="16"/>
                <w:lang w:val="en-US" w:eastAsia="en-US"/>
              </w:rPr>
            </w:pPr>
            <w:r>
              <w:rPr>
                <w:rFonts w:ascii="Calibri" w:eastAsia="Times New Roman" w:hAnsi="Calibri" w:cs="Times New Roman"/>
                <w:color w:val="000000"/>
                <w:sz w:val="16"/>
                <w:szCs w:val="16"/>
                <w:lang w:val="en-US" w:eastAsia="en-US"/>
              </w:rPr>
              <w:t>Day 2</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0C6042B9" w14:textId="77777777" w:rsidR="00467397" w:rsidRPr="007E5690" w:rsidRDefault="00467397" w:rsidP="006C32C9">
            <w:pPr>
              <w:spacing w:after="0" w:line="240" w:lineRule="auto"/>
              <w:rPr>
                <w:rFonts w:ascii="Calibri" w:eastAsia="Times New Roman" w:hAnsi="Calibri" w:cs="Times New Roman"/>
                <w:color w:val="000000"/>
                <w:sz w:val="16"/>
                <w:szCs w:val="16"/>
                <w:lang w:val="en-US" w:eastAsia="en-US"/>
              </w:rPr>
            </w:pPr>
            <w:r>
              <w:rPr>
                <w:rFonts w:ascii="Calibri" w:eastAsia="Times New Roman" w:hAnsi="Calibri" w:cs="Times New Roman"/>
                <w:color w:val="000000"/>
                <w:sz w:val="16"/>
                <w:szCs w:val="16"/>
                <w:lang w:val="en-US" w:eastAsia="en-US"/>
              </w:rPr>
              <w:t>Day 3</w:t>
            </w:r>
          </w:p>
        </w:tc>
      </w:tr>
      <w:tr w:rsidR="00467397" w:rsidRPr="007E5690" w14:paraId="65ACE5F1" w14:textId="77777777" w:rsidTr="00F3156A">
        <w:trPr>
          <w:trHeight w:val="422"/>
        </w:trPr>
        <w:tc>
          <w:tcPr>
            <w:tcW w:w="5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F4EC02" w14:textId="77777777" w:rsidR="00467397" w:rsidRPr="00467397" w:rsidRDefault="00467397" w:rsidP="00F3156A">
            <w:pPr>
              <w:spacing w:after="0" w:line="240" w:lineRule="auto"/>
              <w:rPr>
                <w:rFonts w:eastAsia="Times New Roman" w:cstheme="minorHAnsi"/>
              </w:rPr>
            </w:pPr>
            <w:r w:rsidRPr="00467397">
              <w:rPr>
                <w:rFonts w:eastAsia="Times New Roman" w:cstheme="minorHAnsi"/>
              </w:rPr>
              <w:t>Introduction to Adobe Illustrator and InDesign</w:t>
            </w:r>
          </w:p>
          <w:p w14:paraId="10C9CC36" w14:textId="77777777" w:rsidR="00467397" w:rsidRPr="00467397" w:rsidRDefault="00467397" w:rsidP="00F3156A">
            <w:pPr>
              <w:spacing w:after="0" w:line="240" w:lineRule="auto"/>
              <w:rPr>
                <w:rFonts w:ascii="Calibri" w:eastAsia="Times New Roman" w:hAnsi="Calibri" w:cs="Times New Roman"/>
                <w:color w:val="000000"/>
                <w:sz w:val="18"/>
                <w:szCs w:val="18"/>
                <w:lang w:eastAsia="en-US"/>
              </w:rPr>
            </w:pPr>
          </w:p>
        </w:tc>
        <w:tc>
          <w:tcPr>
            <w:tcW w:w="8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8ABF93B" w14:textId="77777777" w:rsidR="00467397" w:rsidRPr="007E5690" w:rsidRDefault="00467397" w:rsidP="00F3156A">
            <w:pPr>
              <w:spacing w:after="0" w:line="240" w:lineRule="auto"/>
              <w:rPr>
                <w:rFonts w:ascii="Calibri" w:eastAsia="Times New Roman" w:hAnsi="Calibri" w:cs="Times New Roman"/>
                <w:color w:val="000000"/>
                <w:sz w:val="16"/>
                <w:szCs w:val="16"/>
                <w:lang w:val="en-US" w:eastAsia="en-US"/>
              </w:rPr>
            </w:pPr>
            <w:r w:rsidRPr="007E5690">
              <w:rPr>
                <w:rFonts w:ascii="Calibri" w:eastAsia="Times New Roman" w:hAnsi="Calibri" w:cs="Times New Roman"/>
                <w:color w:val="000000"/>
                <w:sz w:val="16"/>
                <w:szCs w:val="16"/>
                <w:lang w:val="en-US" w:eastAsia="en-US"/>
              </w:rPr>
              <w:t> </w:t>
            </w:r>
            <w:r>
              <w:rPr>
                <w:rFonts w:ascii="Calibri" w:eastAsia="Times New Roman" w:hAnsi="Calibri" w:cs="Times New Roman"/>
                <w:color w:val="000000"/>
                <w:sz w:val="16"/>
                <w:szCs w:val="16"/>
                <w:lang w:val="en-US" w:eastAsia="en-US"/>
              </w:rPr>
              <w:t>X</w:t>
            </w:r>
          </w:p>
        </w:tc>
        <w:tc>
          <w:tcPr>
            <w:tcW w:w="72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8850476" w14:textId="77777777" w:rsidR="00467397" w:rsidRPr="007E5690" w:rsidRDefault="00467397" w:rsidP="00F3156A">
            <w:pPr>
              <w:spacing w:after="0" w:line="240" w:lineRule="auto"/>
              <w:rPr>
                <w:rFonts w:ascii="Calibri" w:eastAsia="Times New Roman" w:hAnsi="Calibri" w:cs="Times New Roman"/>
                <w:color w:val="000000"/>
                <w:sz w:val="16"/>
                <w:szCs w:val="16"/>
                <w:lang w:val="en-US" w:eastAsia="en-US"/>
              </w:rPr>
            </w:pPr>
          </w:p>
        </w:tc>
        <w:tc>
          <w:tcPr>
            <w:tcW w:w="7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208FF7A" w14:textId="77777777" w:rsidR="00467397" w:rsidRPr="007E5690" w:rsidRDefault="00467397" w:rsidP="00F3156A">
            <w:pPr>
              <w:spacing w:after="0" w:line="240" w:lineRule="auto"/>
              <w:rPr>
                <w:rFonts w:ascii="Calibri" w:eastAsia="Times New Roman" w:hAnsi="Calibri" w:cs="Times New Roman"/>
                <w:color w:val="000000"/>
                <w:sz w:val="16"/>
                <w:szCs w:val="16"/>
                <w:lang w:val="en-US" w:eastAsia="en-US"/>
              </w:rPr>
            </w:pPr>
          </w:p>
        </w:tc>
        <w:tc>
          <w:tcPr>
            <w:tcW w:w="706" w:type="dxa"/>
            <w:vAlign w:val="bottom"/>
          </w:tcPr>
          <w:p w14:paraId="3E3DD8A4" w14:textId="77777777" w:rsidR="00467397" w:rsidRPr="007E5690" w:rsidRDefault="00467397" w:rsidP="006C32C9">
            <w:pPr>
              <w:spacing w:after="160" w:line="259" w:lineRule="auto"/>
            </w:pPr>
            <w:r w:rsidRPr="007E5690">
              <w:rPr>
                <w:rFonts w:ascii="Calibri" w:eastAsia="Times New Roman" w:hAnsi="Calibri" w:cs="Times New Roman"/>
                <w:color w:val="000000"/>
                <w:sz w:val="16"/>
                <w:szCs w:val="16"/>
                <w:lang w:val="en-US" w:eastAsia="en-US"/>
              </w:rPr>
              <w:t> </w:t>
            </w:r>
          </w:p>
        </w:tc>
      </w:tr>
      <w:tr w:rsidR="00467397" w:rsidRPr="007E5690" w14:paraId="6644A0C6" w14:textId="77777777" w:rsidTr="00F3156A">
        <w:trPr>
          <w:trHeight w:val="377"/>
        </w:trPr>
        <w:tc>
          <w:tcPr>
            <w:tcW w:w="5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81F6E1" w14:textId="77777777" w:rsidR="00467397" w:rsidRPr="00467397" w:rsidRDefault="00467397" w:rsidP="00F3156A">
            <w:pPr>
              <w:spacing w:after="0" w:line="240" w:lineRule="auto"/>
              <w:rPr>
                <w:rFonts w:eastAsia="Times New Roman" w:cstheme="minorHAnsi"/>
              </w:rPr>
            </w:pPr>
            <w:r w:rsidRPr="00467397">
              <w:rPr>
                <w:rFonts w:eastAsia="Times New Roman" w:cstheme="minorHAnsi"/>
              </w:rPr>
              <w:t>Illustrator and InDesign Basics</w:t>
            </w:r>
          </w:p>
          <w:p w14:paraId="34FE2AA3" w14:textId="360FBAE7" w:rsidR="00467397" w:rsidRPr="00467397" w:rsidRDefault="00467397" w:rsidP="00F3156A">
            <w:pPr>
              <w:spacing w:after="0" w:line="240" w:lineRule="auto"/>
              <w:rPr>
                <w:rFonts w:eastAsia="Times New Roman" w:cstheme="minorHAnsi"/>
              </w:rPr>
            </w:pPr>
          </w:p>
        </w:tc>
        <w:tc>
          <w:tcPr>
            <w:tcW w:w="810" w:type="dxa"/>
            <w:tcBorders>
              <w:top w:val="nil"/>
              <w:left w:val="nil"/>
              <w:bottom w:val="single" w:sz="4" w:space="0" w:color="auto"/>
              <w:right w:val="single" w:sz="4" w:space="0" w:color="auto"/>
            </w:tcBorders>
            <w:shd w:val="clear" w:color="auto" w:fill="FFFFFF" w:themeFill="background1"/>
            <w:noWrap/>
            <w:vAlign w:val="bottom"/>
            <w:hideMark/>
          </w:tcPr>
          <w:p w14:paraId="15B69220" w14:textId="46C9EBCC" w:rsidR="00467397" w:rsidRPr="007E5690" w:rsidRDefault="00467397" w:rsidP="00F3156A">
            <w:pPr>
              <w:spacing w:after="0" w:line="240" w:lineRule="auto"/>
              <w:rPr>
                <w:rFonts w:ascii="Calibri" w:eastAsia="Times New Roman" w:hAnsi="Calibri" w:cs="Times New Roman"/>
                <w:color w:val="000000"/>
                <w:sz w:val="16"/>
                <w:szCs w:val="16"/>
                <w:lang w:val="en-US" w:eastAsia="en-US"/>
              </w:rPr>
            </w:pPr>
            <w:r w:rsidRPr="007E5690">
              <w:rPr>
                <w:rFonts w:ascii="Calibri" w:eastAsia="Times New Roman" w:hAnsi="Calibri" w:cs="Times New Roman"/>
                <w:color w:val="000000"/>
                <w:sz w:val="16"/>
                <w:szCs w:val="16"/>
                <w:lang w:val="en-US" w:eastAsia="en-US"/>
              </w:rPr>
              <w:t> </w:t>
            </w:r>
            <w:r>
              <w:rPr>
                <w:rFonts w:ascii="Calibri" w:eastAsia="Times New Roman" w:hAnsi="Calibri" w:cs="Times New Roman"/>
                <w:color w:val="000000"/>
                <w:sz w:val="16"/>
                <w:szCs w:val="16"/>
                <w:lang w:val="en-US" w:eastAsia="en-US"/>
              </w:rPr>
              <w:t>X</w:t>
            </w:r>
          </w:p>
        </w:tc>
        <w:tc>
          <w:tcPr>
            <w:tcW w:w="728" w:type="dxa"/>
            <w:tcBorders>
              <w:top w:val="nil"/>
              <w:left w:val="nil"/>
              <w:bottom w:val="single" w:sz="4" w:space="0" w:color="auto"/>
              <w:right w:val="single" w:sz="4" w:space="0" w:color="auto"/>
            </w:tcBorders>
            <w:shd w:val="clear" w:color="auto" w:fill="FFFFFF" w:themeFill="background1"/>
            <w:noWrap/>
            <w:vAlign w:val="bottom"/>
            <w:hideMark/>
          </w:tcPr>
          <w:p w14:paraId="1810801D" w14:textId="29B2ADFF" w:rsidR="00467397" w:rsidRPr="007E5690" w:rsidRDefault="00467397" w:rsidP="00F3156A">
            <w:pPr>
              <w:spacing w:after="0" w:line="240" w:lineRule="auto"/>
              <w:rPr>
                <w:rFonts w:ascii="Calibri" w:eastAsia="Times New Roman" w:hAnsi="Calibri" w:cs="Times New Roman"/>
                <w:color w:val="000000"/>
                <w:sz w:val="16"/>
                <w:szCs w:val="16"/>
                <w:lang w:val="en-US" w:eastAsia="en-US"/>
              </w:rPr>
            </w:pPr>
          </w:p>
        </w:tc>
        <w:tc>
          <w:tcPr>
            <w:tcW w:w="706" w:type="dxa"/>
            <w:tcBorders>
              <w:top w:val="nil"/>
              <w:left w:val="nil"/>
              <w:bottom w:val="single" w:sz="4" w:space="0" w:color="auto"/>
              <w:right w:val="single" w:sz="4" w:space="0" w:color="auto"/>
            </w:tcBorders>
            <w:shd w:val="clear" w:color="auto" w:fill="FFFFFF" w:themeFill="background1"/>
            <w:noWrap/>
            <w:vAlign w:val="bottom"/>
            <w:hideMark/>
          </w:tcPr>
          <w:p w14:paraId="4C0F8BA3" w14:textId="77777777" w:rsidR="00467397" w:rsidRPr="007E5690" w:rsidRDefault="00467397" w:rsidP="00F3156A">
            <w:pPr>
              <w:spacing w:after="0" w:line="240" w:lineRule="auto"/>
              <w:rPr>
                <w:rFonts w:ascii="Calibri" w:eastAsia="Times New Roman" w:hAnsi="Calibri" w:cs="Times New Roman"/>
                <w:color w:val="000000"/>
                <w:sz w:val="16"/>
                <w:szCs w:val="16"/>
                <w:lang w:val="en-US" w:eastAsia="en-US"/>
              </w:rPr>
            </w:pPr>
          </w:p>
        </w:tc>
        <w:tc>
          <w:tcPr>
            <w:tcW w:w="706" w:type="dxa"/>
            <w:vAlign w:val="bottom"/>
          </w:tcPr>
          <w:p w14:paraId="0B6CC169" w14:textId="77777777" w:rsidR="00467397" w:rsidRPr="007E5690" w:rsidRDefault="00467397" w:rsidP="006C32C9">
            <w:pPr>
              <w:spacing w:after="160" w:line="259" w:lineRule="auto"/>
            </w:pPr>
            <w:r w:rsidRPr="007E5690">
              <w:rPr>
                <w:rFonts w:ascii="Calibri" w:eastAsia="Times New Roman" w:hAnsi="Calibri" w:cs="Times New Roman"/>
                <w:color w:val="000000"/>
                <w:sz w:val="16"/>
                <w:szCs w:val="16"/>
                <w:lang w:val="en-US" w:eastAsia="en-US"/>
              </w:rPr>
              <w:t> </w:t>
            </w:r>
          </w:p>
        </w:tc>
      </w:tr>
      <w:tr w:rsidR="00467397" w:rsidRPr="007E5690" w14:paraId="18320A60" w14:textId="77777777" w:rsidTr="00F3156A">
        <w:trPr>
          <w:trHeight w:val="587"/>
        </w:trPr>
        <w:tc>
          <w:tcPr>
            <w:tcW w:w="5760" w:type="dxa"/>
            <w:tcBorders>
              <w:top w:val="single" w:sz="4" w:space="0" w:color="auto"/>
              <w:left w:val="single" w:sz="4" w:space="0" w:color="auto"/>
              <w:bottom w:val="single" w:sz="4" w:space="0" w:color="auto"/>
              <w:right w:val="single" w:sz="4" w:space="0" w:color="auto"/>
            </w:tcBorders>
            <w:shd w:val="clear" w:color="auto" w:fill="auto"/>
            <w:vAlign w:val="bottom"/>
          </w:tcPr>
          <w:p w14:paraId="23169D4E" w14:textId="66F24877" w:rsidR="00467397" w:rsidRPr="00F3156A" w:rsidRDefault="00467397" w:rsidP="00F3156A">
            <w:pPr>
              <w:spacing w:after="160" w:line="240" w:lineRule="auto"/>
              <w:jc w:val="both"/>
            </w:pPr>
            <w:r w:rsidRPr="00467397">
              <w:t>Mastering Illustrator and InDesign Workflows and Functions</w:t>
            </w:r>
          </w:p>
        </w:tc>
        <w:tc>
          <w:tcPr>
            <w:tcW w:w="810" w:type="dxa"/>
            <w:tcBorders>
              <w:top w:val="nil"/>
              <w:left w:val="nil"/>
              <w:bottom w:val="single" w:sz="4" w:space="0" w:color="auto"/>
              <w:right w:val="single" w:sz="4" w:space="0" w:color="auto"/>
            </w:tcBorders>
            <w:shd w:val="clear" w:color="auto" w:fill="FFFFFF" w:themeFill="background1"/>
            <w:noWrap/>
            <w:vAlign w:val="bottom"/>
          </w:tcPr>
          <w:p w14:paraId="359D7967" w14:textId="77777777" w:rsidR="00467397" w:rsidRPr="007E5690" w:rsidRDefault="00467397" w:rsidP="00F3156A">
            <w:pPr>
              <w:spacing w:after="0" w:line="240" w:lineRule="auto"/>
              <w:rPr>
                <w:rFonts w:ascii="Calibri" w:eastAsia="Times New Roman" w:hAnsi="Calibri" w:cs="Times New Roman"/>
                <w:color w:val="000000"/>
                <w:sz w:val="16"/>
                <w:szCs w:val="16"/>
                <w:lang w:val="en-US" w:eastAsia="en-US"/>
              </w:rPr>
            </w:pPr>
          </w:p>
        </w:tc>
        <w:tc>
          <w:tcPr>
            <w:tcW w:w="728" w:type="dxa"/>
            <w:tcBorders>
              <w:top w:val="nil"/>
              <w:left w:val="nil"/>
              <w:bottom w:val="single" w:sz="4" w:space="0" w:color="auto"/>
              <w:right w:val="single" w:sz="4" w:space="0" w:color="auto"/>
            </w:tcBorders>
            <w:shd w:val="clear" w:color="auto" w:fill="FFFFFF" w:themeFill="background1"/>
            <w:noWrap/>
            <w:vAlign w:val="bottom"/>
          </w:tcPr>
          <w:p w14:paraId="75472381" w14:textId="77777777" w:rsidR="00467397" w:rsidRDefault="00467397" w:rsidP="00F3156A">
            <w:pPr>
              <w:spacing w:after="0" w:line="240" w:lineRule="auto"/>
              <w:rPr>
                <w:rFonts w:ascii="Calibri" w:eastAsia="Times New Roman" w:hAnsi="Calibri" w:cs="Times New Roman"/>
                <w:color w:val="000000"/>
                <w:sz w:val="16"/>
                <w:szCs w:val="16"/>
                <w:lang w:val="en-US" w:eastAsia="en-US"/>
              </w:rPr>
            </w:pPr>
            <w:r>
              <w:rPr>
                <w:rFonts w:ascii="Calibri" w:eastAsia="Times New Roman" w:hAnsi="Calibri" w:cs="Times New Roman"/>
                <w:color w:val="000000"/>
                <w:sz w:val="16"/>
                <w:szCs w:val="16"/>
                <w:lang w:val="en-US" w:eastAsia="en-US"/>
              </w:rPr>
              <w:t>X</w:t>
            </w:r>
          </w:p>
        </w:tc>
        <w:tc>
          <w:tcPr>
            <w:tcW w:w="706" w:type="dxa"/>
            <w:tcBorders>
              <w:top w:val="nil"/>
              <w:left w:val="nil"/>
              <w:bottom w:val="single" w:sz="4" w:space="0" w:color="auto"/>
              <w:right w:val="single" w:sz="4" w:space="0" w:color="auto"/>
            </w:tcBorders>
            <w:shd w:val="clear" w:color="auto" w:fill="FFFFFF" w:themeFill="background1"/>
            <w:noWrap/>
            <w:vAlign w:val="bottom"/>
          </w:tcPr>
          <w:p w14:paraId="452A09D1" w14:textId="0451D146" w:rsidR="00467397" w:rsidRPr="007E5690" w:rsidRDefault="00467397" w:rsidP="00F3156A">
            <w:pPr>
              <w:spacing w:after="0" w:line="240" w:lineRule="auto"/>
              <w:rPr>
                <w:rFonts w:ascii="Calibri" w:eastAsia="Times New Roman" w:hAnsi="Calibri" w:cs="Times New Roman"/>
                <w:color w:val="000000"/>
                <w:sz w:val="16"/>
                <w:szCs w:val="16"/>
                <w:lang w:val="en-US" w:eastAsia="en-US"/>
              </w:rPr>
            </w:pPr>
            <w:r>
              <w:rPr>
                <w:rFonts w:ascii="Calibri" w:eastAsia="Times New Roman" w:hAnsi="Calibri" w:cs="Times New Roman"/>
                <w:color w:val="000000"/>
                <w:sz w:val="16"/>
                <w:szCs w:val="16"/>
                <w:lang w:val="en-US" w:eastAsia="en-US"/>
              </w:rPr>
              <w:t>X</w:t>
            </w:r>
          </w:p>
        </w:tc>
        <w:tc>
          <w:tcPr>
            <w:tcW w:w="706" w:type="dxa"/>
            <w:vAlign w:val="bottom"/>
          </w:tcPr>
          <w:p w14:paraId="78C77DCD" w14:textId="77777777" w:rsidR="00467397" w:rsidRPr="007E5690" w:rsidRDefault="00467397" w:rsidP="006C32C9">
            <w:pPr>
              <w:spacing w:after="160" w:line="259" w:lineRule="auto"/>
              <w:rPr>
                <w:rFonts w:ascii="Calibri" w:eastAsia="Times New Roman" w:hAnsi="Calibri" w:cs="Times New Roman"/>
                <w:color w:val="000000"/>
                <w:sz w:val="16"/>
                <w:szCs w:val="16"/>
                <w:lang w:val="en-US" w:eastAsia="en-US"/>
              </w:rPr>
            </w:pPr>
          </w:p>
        </w:tc>
      </w:tr>
      <w:tr w:rsidR="00467397" w:rsidRPr="007E5690" w14:paraId="29E640AA" w14:textId="77777777" w:rsidTr="00F3156A">
        <w:trPr>
          <w:trHeight w:val="714"/>
        </w:trPr>
        <w:tc>
          <w:tcPr>
            <w:tcW w:w="5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9612B5" w14:textId="6C39A72C" w:rsidR="00467397" w:rsidRPr="00467397" w:rsidRDefault="00467397" w:rsidP="00F3156A">
            <w:pPr>
              <w:spacing w:after="160" w:line="240" w:lineRule="auto"/>
              <w:jc w:val="both"/>
              <w:rPr>
                <w:rFonts w:eastAsia="Times New Roman" w:cstheme="minorHAnsi"/>
              </w:rPr>
            </w:pPr>
            <w:r w:rsidRPr="00F3156A">
              <w:t>Practical exercises and creating samples</w:t>
            </w:r>
            <w:r w:rsidRPr="00467397">
              <w:rPr>
                <w:rFonts w:eastAsia="Times New Roman" w:cs="Arial"/>
                <w:lang w:bidi="th-TH"/>
              </w:rPr>
              <w:t xml:space="preserve"> </w:t>
            </w:r>
          </w:p>
        </w:tc>
        <w:tc>
          <w:tcPr>
            <w:tcW w:w="810" w:type="dxa"/>
            <w:tcBorders>
              <w:top w:val="nil"/>
              <w:left w:val="nil"/>
              <w:bottom w:val="single" w:sz="4" w:space="0" w:color="auto"/>
              <w:right w:val="single" w:sz="4" w:space="0" w:color="auto"/>
            </w:tcBorders>
            <w:shd w:val="clear" w:color="auto" w:fill="FFFFFF" w:themeFill="background1"/>
            <w:noWrap/>
            <w:vAlign w:val="bottom"/>
            <w:hideMark/>
          </w:tcPr>
          <w:p w14:paraId="55589CEB" w14:textId="77777777" w:rsidR="00467397" w:rsidRPr="007E5690" w:rsidRDefault="00467397" w:rsidP="006C32C9">
            <w:pPr>
              <w:spacing w:after="0" w:line="240" w:lineRule="auto"/>
              <w:rPr>
                <w:rFonts w:ascii="Calibri" w:eastAsia="Times New Roman" w:hAnsi="Calibri" w:cs="Times New Roman"/>
                <w:color w:val="000000"/>
                <w:sz w:val="16"/>
                <w:szCs w:val="16"/>
                <w:lang w:val="en-US" w:eastAsia="en-US"/>
              </w:rPr>
            </w:pPr>
            <w:r w:rsidRPr="007E5690">
              <w:rPr>
                <w:rFonts w:ascii="Calibri" w:eastAsia="Times New Roman" w:hAnsi="Calibri" w:cs="Times New Roman"/>
                <w:color w:val="000000"/>
                <w:sz w:val="16"/>
                <w:szCs w:val="16"/>
                <w:lang w:val="en-US" w:eastAsia="en-US"/>
              </w:rPr>
              <w:t> </w:t>
            </w:r>
          </w:p>
        </w:tc>
        <w:tc>
          <w:tcPr>
            <w:tcW w:w="728" w:type="dxa"/>
            <w:tcBorders>
              <w:top w:val="nil"/>
              <w:left w:val="nil"/>
              <w:bottom w:val="single" w:sz="4" w:space="0" w:color="auto"/>
              <w:right w:val="single" w:sz="4" w:space="0" w:color="auto"/>
            </w:tcBorders>
            <w:shd w:val="clear" w:color="auto" w:fill="FFFFFF" w:themeFill="background1"/>
            <w:noWrap/>
            <w:vAlign w:val="bottom"/>
            <w:hideMark/>
          </w:tcPr>
          <w:p w14:paraId="4388C42E" w14:textId="0F2339F3" w:rsidR="00467397" w:rsidRPr="007E5690" w:rsidRDefault="00467397" w:rsidP="006C32C9">
            <w:pPr>
              <w:spacing w:after="0" w:line="240" w:lineRule="auto"/>
              <w:rPr>
                <w:rFonts w:ascii="Calibri" w:eastAsia="Times New Roman" w:hAnsi="Calibri" w:cs="Times New Roman"/>
                <w:color w:val="000000"/>
                <w:sz w:val="16"/>
                <w:szCs w:val="16"/>
                <w:lang w:val="en-US" w:eastAsia="en-US"/>
              </w:rPr>
            </w:pPr>
            <w:r w:rsidRPr="007E5690">
              <w:rPr>
                <w:rFonts w:ascii="Calibri" w:eastAsia="Times New Roman" w:hAnsi="Calibri" w:cs="Times New Roman"/>
                <w:color w:val="000000"/>
                <w:sz w:val="16"/>
                <w:szCs w:val="16"/>
                <w:lang w:val="en-US" w:eastAsia="en-US"/>
              </w:rPr>
              <w:t> </w:t>
            </w:r>
            <w:r>
              <w:rPr>
                <w:rFonts w:ascii="Calibri" w:eastAsia="Times New Roman" w:hAnsi="Calibri" w:cs="Times New Roman"/>
                <w:color w:val="000000"/>
                <w:sz w:val="16"/>
                <w:szCs w:val="16"/>
                <w:lang w:val="en-US" w:eastAsia="en-US"/>
              </w:rPr>
              <w:t>X</w:t>
            </w:r>
          </w:p>
        </w:tc>
        <w:tc>
          <w:tcPr>
            <w:tcW w:w="706" w:type="dxa"/>
            <w:tcBorders>
              <w:top w:val="nil"/>
              <w:left w:val="nil"/>
              <w:bottom w:val="single" w:sz="4" w:space="0" w:color="auto"/>
              <w:right w:val="single" w:sz="4" w:space="0" w:color="auto"/>
            </w:tcBorders>
            <w:shd w:val="clear" w:color="auto" w:fill="FFFFFF" w:themeFill="background1"/>
            <w:noWrap/>
            <w:vAlign w:val="bottom"/>
            <w:hideMark/>
          </w:tcPr>
          <w:p w14:paraId="70DAE642" w14:textId="77777777" w:rsidR="00467397" w:rsidRPr="007E5690" w:rsidRDefault="00467397" w:rsidP="00F3156A">
            <w:pPr>
              <w:spacing w:after="0" w:line="240" w:lineRule="auto"/>
              <w:rPr>
                <w:rFonts w:ascii="Calibri" w:eastAsia="Times New Roman" w:hAnsi="Calibri" w:cs="Times New Roman"/>
                <w:color w:val="000000"/>
                <w:sz w:val="16"/>
                <w:szCs w:val="16"/>
                <w:lang w:val="en-US" w:eastAsia="en-US"/>
              </w:rPr>
            </w:pPr>
            <w:r>
              <w:rPr>
                <w:rFonts w:ascii="Calibri" w:eastAsia="Times New Roman" w:hAnsi="Calibri" w:cs="Times New Roman"/>
                <w:color w:val="000000"/>
                <w:sz w:val="16"/>
                <w:szCs w:val="16"/>
                <w:lang w:val="en-US" w:eastAsia="en-US"/>
              </w:rPr>
              <w:t>X</w:t>
            </w:r>
          </w:p>
        </w:tc>
        <w:tc>
          <w:tcPr>
            <w:tcW w:w="706" w:type="dxa"/>
            <w:vAlign w:val="bottom"/>
          </w:tcPr>
          <w:p w14:paraId="18C0721B" w14:textId="77777777" w:rsidR="00467397" w:rsidRPr="007E5690" w:rsidRDefault="00467397" w:rsidP="006C32C9">
            <w:pPr>
              <w:spacing w:after="160" w:line="259" w:lineRule="auto"/>
            </w:pPr>
          </w:p>
        </w:tc>
      </w:tr>
    </w:tbl>
    <w:p w14:paraId="014B7ED9" w14:textId="77777777" w:rsidR="00467397" w:rsidRDefault="00467397" w:rsidP="00467397">
      <w:pPr>
        <w:rPr>
          <w:rFonts w:cs="Arial"/>
          <w:sz w:val="20"/>
          <w:szCs w:val="16"/>
          <w:lang w:val="en-GB"/>
        </w:rPr>
      </w:pPr>
    </w:p>
    <w:p w14:paraId="484DEA14" w14:textId="77777777" w:rsidR="00467397" w:rsidRPr="00FD5E0F" w:rsidRDefault="00467397" w:rsidP="00467397">
      <w:pPr>
        <w:rPr>
          <w:rFonts w:cs="Arial"/>
        </w:rPr>
      </w:pPr>
      <w:r w:rsidRPr="00666BA2">
        <w:rPr>
          <w:rFonts w:cs="Arial"/>
          <w:b/>
        </w:rPr>
        <w:t>Experience and technical competencies:</w:t>
      </w:r>
      <w:r w:rsidRPr="00FD5E0F">
        <w:rPr>
          <w:rFonts w:cs="Arial"/>
        </w:rPr>
        <w:t xml:space="preserve"> </w:t>
      </w:r>
    </w:p>
    <w:p w14:paraId="7019D14A" w14:textId="77777777" w:rsidR="00467397" w:rsidRPr="00CD4650" w:rsidRDefault="00467397" w:rsidP="00467397">
      <w:pPr>
        <w:numPr>
          <w:ilvl w:val="0"/>
          <w:numId w:val="11"/>
        </w:numPr>
        <w:spacing w:line="240" w:lineRule="auto"/>
        <w:rPr>
          <w:rFonts w:cs="ArialMT"/>
          <w:color w:val="000000"/>
          <w:lang w:val="en-US"/>
        </w:rPr>
      </w:pPr>
      <w:r w:rsidRPr="00CD4650">
        <w:rPr>
          <w:rFonts w:cs="ArialMT"/>
          <w:color w:val="000000"/>
          <w:lang w:val="en-US"/>
        </w:rPr>
        <w:t>At least three years’ experience in GIS;</w:t>
      </w:r>
    </w:p>
    <w:p w14:paraId="297EE8E3" w14:textId="77777777" w:rsidR="00467397" w:rsidRPr="00CD4650" w:rsidRDefault="00467397" w:rsidP="00467397">
      <w:pPr>
        <w:numPr>
          <w:ilvl w:val="0"/>
          <w:numId w:val="11"/>
        </w:numPr>
        <w:spacing w:line="240" w:lineRule="auto"/>
        <w:rPr>
          <w:rFonts w:cs="ArialMT"/>
          <w:color w:val="000000"/>
          <w:lang w:val="en-US"/>
        </w:rPr>
      </w:pPr>
      <w:r w:rsidRPr="00CD4650">
        <w:rPr>
          <w:rFonts w:cs="ArialMT"/>
          <w:color w:val="000000"/>
          <w:lang w:val="en-US"/>
        </w:rPr>
        <w:t>Experience in designing</w:t>
      </w:r>
      <w:r>
        <w:rPr>
          <w:rFonts w:cs="ArialMT"/>
          <w:color w:val="000000"/>
          <w:lang w:val="en-US"/>
        </w:rPr>
        <w:t xml:space="preserve">/developing static and web maps using QGIS, ArcGIS and </w:t>
      </w:r>
      <w:proofErr w:type="spellStart"/>
      <w:r>
        <w:rPr>
          <w:rFonts w:cs="ArialMT"/>
          <w:color w:val="000000"/>
          <w:lang w:val="en-US"/>
        </w:rPr>
        <w:t>CartoDB</w:t>
      </w:r>
      <w:proofErr w:type="spellEnd"/>
    </w:p>
    <w:p w14:paraId="04B9209D" w14:textId="77777777" w:rsidR="00467397" w:rsidRDefault="00467397" w:rsidP="00467397">
      <w:pPr>
        <w:numPr>
          <w:ilvl w:val="0"/>
          <w:numId w:val="11"/>
        </w:numPr>
        <w:spacing w:line="240" w:lineRule="auto"/>
        <w:rPr>
          <w:rFonts w:cs="ArialMT"/>
          <w:color w:val="000000"/>
          <w:lang w:val="en-US"/>
        </w:rPr>
      </w:pPr>
      <w:r w:rsidRPr="00CD4650">
        <w:rPr>
          <w:rFonts w:cs="ArialMT"/>
          <w:color w:val="000000"/>
          <w:lang w:val="en-US"/>
        </w:rPr>
        <w:t>Experience integrating analytical software (such as Tableau) with mapping component;</w:t>
      </w:r>
    </w:p>
    <w:p w14:paraId="4D24D9D6" w14:textId="77777777" w:rsidR="00467397" w:rsidRPr="00CD4650" w:rsidRDefault="00467397" w:rsidP="00467397">
      <w:pPr>
        <w:numPr>
          <w:ilvl w:val="0"/>
          <w:numId w:val="11"/>
        </w:numPr>
        <w:spacing w:line="240" w:lineRule="auto"/>
        <w:rPr>
          <w:rFonts w:cs="ArialMT"/>
          <w:color w:val="000000"/>
          <w:lang w:val="en-US"/>
        </w:rPr>
      </w:pPr>
      <w:r>
        <w:rPr>
          <w:rFonts w:cs="ArialMT"/>
          <w:color w:val="000000"/>
          <w:lang w:val="en-US"/>
        </w:rPr>
        <w:t>Experience in editing and designing maps using Adobe Illustrator</w:t>
      </w:r>
    </w:p>
    <w:p w14:paraId="19C5C66E" w14:textId="77777777" w:rsidR="00467397" w:rsidRDefault="00467397" w:rsidP="00467397">
      <w:pPr>
        <w:numPr>
          <w:ilvl w:val="0"/>
          <w:numId w:val="11"/>
        </w:numPr>
        <w:spacing w:line="240" w:lineRule="auto"/>
        <w:rPr>
          <w:rFonts w:cs="ArialMT"/>
          <w:color w:val="000000"/>
          <w:lang w:val="en-US"/>
        </w:rPr>
      </w:pPr>
      <w:r w:rsidRPr="00CD4650">
        <w:rPr>
          <w:rFonts w:cs="ArialMT"/>
          <w:color w:val="000000"/>
          <w:lang w:val="en-US"/>
        </w:rPr>
        <w:t>Experience in GIS database and spatial analysis.</w:t>
      </w:r>
    </w:p>
    <w:p w14:paraId="535A1BB6" w14:textId="77777777" w:rsidR="00467397" w:rsidRPr="00CD4650" w:rsidRDefault="00467397" w:rsidP="00467397">
      <w:pPr>
        <w:numPr>
          <w:ilvl w:val="0"/>
          <w:numId w:val="11"/>
        </w:numPr>
        <w:spacing w:line="240" w:lineRule="auto"/>
        <w:rPr>
          <w:rFonts w:cs="ArialMT"/>
          <w:color w:val="000000"/>
          <w:lang w:val="en-US"/>
        </w:rPr>
      </w:pPr>
      <w:r w:rsidRPr="00CD4650">
        <w:rPr>
          <w:rFonts w:cs="ArialMT"/>
          <w:color w:val="000000"/>
          <w:lang w:val="en-US"/>
        </w:rPr>
        <w:t>Experience designing maps using commercial and open source tools;</w:t>
      </w:r>
    </w:p>
    <w:p w14:paraId="42E60655" w14:textId="77777777" w:rsidR="00467397" w:rsidRPr="00447D2F" w:rsidRDefault="00467397" w:rsidP="00467397">
      <w:pPr>
        <w:spacing w:line="240" w:lineRule="auto"/>
        <w:ind w:firstLine="360"/>
        <w:rPr>
          <w:rFonts w:cs="Arial"/>
          <w:sz w:val="20"/>
          <w:szCs w:val="16"/>
        </w:rPr>
      </w:pPr>
      <w:r w:rsidRPr="00666BA2">
        <w:rPr>
          <w:rFonts w:cs="Arial"/>
          <w:b/>
          <w:sz w:val="20"/>
          <w:szCs w:val="20"/>
        </w:rPr>
        <w:t>Education</w:t>
      </w:r>
      <w:r w:rsidRPr="00666BA2">
        <w:rPr>
          <w:rFonts w:cs="Arial"/>
          <w:sz w:val="20"/>
          <w:szCs w:val="20"/>
        </w:rPr>
        <w:t>:</w:t>
      </w:r>
      <w:r w:rsidRPr="00EB5067">
        <w:rPr>
          <w:rFonts w:cs="Arial"/>
          <w:sz w:val="20"/>
          <w:szCs w:val="20"/>
        </w:rPr>
        <w:t xml:space="preserve"> </w:t>
      </w:r>
      <w:r w:rsidRPr="00447D2F">
        <w:rPr>
          <w:rFonts w:cs="Arial"/>
          <w:sz w:val="20"/>
          <w:szCs w:val="16"/>
        </w:rPr>
        <w:t>(include certificates, licenses etc.)</w:t>
      </w:r>
    </w:p>
    <w:p w14:paraId="0D8DD654" w14:textId="77777777" w:rsidR="00467397" w:rsidRDefault="00467397" w:rsidP="00467397">
      <w:pPr>
        <w:spacing w:after="0" w:line="240" w:lineRule="auto"/>
        <w:ind w:firstLine="360"/>
        <w:rPr>
          <w:rFonts w:cs="ArialMT"/>
          <w:color w:val="000000"/>
          <w:lang w:val="en-US"/>
        </w:rPr>
      </w:pPr>
      <w:r w:rsidRPr="00CD4650">
        <w:rPr>
          <w:rFonts w:cs="ArialMT"/>
          <w:color w:val="000000"/>
          <w:lang w:val="en-US"/>
        </w:rPr>
        <w:t>University or Technical degree (or equivalent experience) in GIS, computer science, information technology, computer engineering, or other relevant field.</w:t>
      </w:r>
    </w:p>
    <w:p w14:paraId="15641A20" w14:textId="77777777" w:rsidR="00467397" w:rsidRDefault="00467397" w:rsidP="00467397">
      <w:pPr>
        <w:spacing w:after="0" w:line="240" w:lineRule="auto"/>
        <w:ind w:firstLine="360"/>
        <w:rPr>
          <w:rFonts w:cs="Arial"/>
          <w:b/>
          <w:sz w:val="20"/>
          <w:szCs w:val="16"/>
          <w:highlight w:val="yellow"/>
        </w:rPr>
      </w:pPr>
    </w:p>
    <w:p w14:paraId="3C4B0DA6" w14:textId="77777777" w:rsidR="00467397" w:rsidRPr="00447D2F" w:rsidRDefault="00467397" w:rsidP="00467397">
      <w:pPr>
        <w:spacing w:after="0" w:line="240" w:lineRule="auto"/>
        <w:ind w:firstLine="360"/>
        <w:rPr>
          <w:rFonts w:cs="Arial"/>
          <w:sz w:val="20"/>
          <w:szCs w:val="16"/>
        </w:rPr>
      </w:pPr>
      <w:r w:rsidRPr="00666BA2">
        <w:rPr>
          <w:rFonts w:cs="Arial"/>
          <w:b/>
          <w:sz w:val="20"/>
          <w:szCs w:val="16"/>
        </w:rPr>
        <w:t>Languages:</w:t>
      </w:r>
      <w:r w:rsidRPr="00447D2F">
        <w:rPr>
          <w:rFonts w:cs="Arial"/>
          <w:sz w:val="20"/>
          <w:szCs w:val="16"/>
        </w:rPr>
        <w:t xml:space="preserve"> </w:t>
      </w:r>
    </w:p>
    <w:p w14:paraId="265772D9" w14:textId="77777777" w:rsidR="00467397" w:rsidRDefault="00467397" w:rsidP="00467397">
      <w:pPr>
        <w:spacing w:after="0" w:line="240" w:lineRule="auto"/>
        <w:ind w:firstLine="360"/>
        <w:rPr>
          <w:rFonts w:cs="Arial"/>
          <w:sz w:val="20"/>
          <w:szCs w:val="16"/>
        </w:rPr>
      </w:pPr>
      <w:r w:rsidRPr="00447D2F">
        <w:rPr>
          <w:rFonts w:cs="Arial"/>
          <w:sz w:val="20"/>
          <w:szCs w:val="16"/>
        </w:rPr>
        <w:t>Full proficiency in spoken and written English</w:t>
      </w:r>
      <w:r>
        <w:rPr>
          <w:rFonts w:cs="Arial"/>
          <w:sz w:val="20"/>
          <w:szCs w:val="16"/>
        </w:rPr>
        <w:t xml:space="preserve"> and Arabic.</w:t>
      </w:r>
    </w:p>
    <w:p w14:paraId="03DDA4A2" w14:textId="77777777" w:rsidR="00467397" w:rsidRDefault="00467397" w:rsidP="00467397">
      <w:pPr>
        <w:spacing w:after="0" w:line="240" w:lineRule="auto"/>
        <w:ind w:firstLine="360"/>
        <w:rPr>
          <w:rFonts w:cs="Arial"/>
          <w:sz w:val="20"/>
          <w:szCs w:val="16"/>
        </w:rPr>
      </w:pPr>
    </w:p>
    <w:p w14:paraId="69019E5C" w14:textId="77777777" w:rsidR="00467397" w:rsidRPr="00447D2F" w:rsidRDefault="00467397" w:rsidP="00467397">
      <w:pPr>
        <w:spacing w:after="0" w:line="240" w:lineRule="auto"/>
        <w:ind w:firstLine="360"/>
        <w:rPr>
          <w:rFonts w:cs="Arial"/>
          <w:sz w:val="20"/>
          <w:szCs w:val="16"/>
        </w:rPr>
      </w:pPr>
      <w:r w:rsidRPr="00666BA2">
        <w:rPr>
          <w:rFonts w:cs="Arial"/>
          <w:b/>
          <w:sz w:val="20"/>
          <w:szCs w:val="16"/>
        </w:rPr>
        <w:t>Key stakeholders</w:t>
      </w:r>
      <w:r w:rsidRPr="00447D2F">
        <w:rPr>
          <w:rFonts w:cs="Arial"/>
          <w:b/>
          <w:sz w:val="20"/>
          <w:szCs w:val="16"/>
        </w:rPr>
        <w:t>:</w:t>
      </w:r>
      <w:r w:rsidRPr="00447D2F">
        <w:rPr>
          <w:rFonts w:cs="Arial"/>
          <w:sz w:val="20"/>
          <w:szCs w:val="16"/>
        </w:rPr>
        <w:t xml:space="preserve"> (internal and external)</w:t>
      </w:r>
    </w:p>
    <w:p w14:paraId="7E252282" w14:textId="77777777" w:rsidR="00467397" w:rsidRPr="00447D2F" w:rsidRDefault="00467397" w:rsidP="00467397">
      <w:pPr>
        <w:pStyle w:val="ListParagraph"/>
        <w:numPr>
          <w:ilvl w:val="0"/>
          <w:numId w:val="12"/>
        </w:numPr>
        <w:spacing w:after="0" w:line="240" w:lineRule="auto"/>
        <w:rPr>
          <w:rFonts w:cs="Arial"/>
          <w:sz w:val="20"/>
          <w:szCs w:val="16"/>
          <w:lang w:val="en-GB"/>
        </w:rPr>
      </w:pPr>
      <w:r>
        <w:rPr>
          <w:rFonts w:cs="Arial"/>
          <w:sz w:val="20"/>
          <w:szCs w:val="16"/>
          <w:lang w:val="en-GB"/>
        </w:rPr>
        <w:t>Information Management Unit</w:t>
      </w:r>
    </w:p>
    <w:p w14:paraId="3BF8FB9E" w14:textId="72940070" w:rsidR="003C6898" w:rsidRDefault="003C6898" w:rsidP="000C633F">
      <w:pPr>
        <w:rPr>
          <w:rFonts w:eastAsia="Times New Roman" w:cs="Arial"/>
          <w:b/>
          <w:bCs/>
          <w:lang w:bidi="th-TH"/>
        </w:rPr>
      </w:pPr>
    </w:p>
    <w:p w14:paraId="18ED9B22" w14:textId="77777777" w:rsidR="00467397" w:rsidRPr="007944E3" w:rsidRDefault="00467397" w:rsidP="00467397">
      <w:pPr>
        <w:rPr>
          <w:rFonts w:eastAsiaTheme="minorHAnsi" w:cs="Calibri"/>
          <w:b/>
          <w:bCs/>
          <w:lang w:val="en-US" w:eastAsia="en-US"/>
        </w:rPr>
      </w:pPr>
      <w:r>
        <w:rPr>
          <w:rFonts w:eastAsiaTheme="minorHAnsi" w:cs="Calibri"/>
          <w:b/>
          <w:bCs/>
          <w:lang w:val="en-US" w:eastAsia="en-US"/>
        </w:rPr>
        <w:t>To Apply:</w:t>
      </w:r>
    </w:p>
    <w:p w14:paraId="6E653905" w14:textId="77777777" w:rsidR="00467397" w:rsidRDefault="00467397" w:rsidP="00467397">
      <w:pPr>
        <w:autoSpaceDE w:val="0"/>
        <w:autoSpaceDN w:val="0"/>
        <w:adjustRightInd w:val="0"/>
        <w:spacing w:after="0" w:line="240" w:lineRule="auto"/>
      </w:pPr>
      <w:r>
        <w:t>Interested applicants should submit the following:</w:t>
      </w:r>
    </w:p>
    <w:p w14:paraId="3C497492" w14:textId="77777777" w:rsidR="00467397" w:rsidRPr="00213056" w:rsidRDefault="00467397" w:rsidP="00467397">
      <w:pPr>
        <w:autoSpaceDE w:val="0"/>
        <w:autoSpaceDN w:val="0"/>
        <w:adjustRightInd w:val="0"/>
        <w:spacing w:after="0" w:line="240" w:lineRule="auto"/>
        <w:rPr>
          <w:rFonts w:eastAsiaTheme="minorHAnsi" w:cs="Calibri"/>
          <w:sz w:val="21"/>
          <w:szCs w:val="21"/>
          <w:lang w:val="en-US" w:eastAsia="en-US"/>
        </w:rPr>
      </w:pPr>
    </w:p>
    <w:p w14:paraId="6909D356" w14:textId="77777777" w:rsidR="00467397" w:rsidRPr="00213056" w:rsidRDefault="00467397" w:rsidP="00467397">
      <w:pPr>
        <w:autoSpaceDE w:val="0"/>
        <w:autoSpaceDN w:val="0"/>
        <w:adjustRightInd w:val="0"/>
        <w:spacing w:after="0" w:line="240" w:lineRule="auto"/>
        <w:rPr>
          <w:rFonts w:eastAsiaTheme="minorHAnsi" w:cs="Calibri"/>
          <w:sz w:val="21"/>
          <w:szCs w:val="21"/>
          <w:lang w:val="en-US" w:eastAsia="en-US"/>
        </w:rPr>
      </w:pPr>
      <w:r w:rsidRPr="00213056">
        <w:rPr>
          <w:rFonts w:eastAsiaTheme="minorHAnsi" w:cs="Calibri"/>
          <w:sz w:val="21"/>
          <w:szCs w:val="21"/>
          <w:lang w:val="en-US" w:eastAsia="en-US"/>
        </w:rPr>
        <w:t xml:space="preserve">The </w:t>
      </w:r>
      <w:r w:rsidRPr="00213056">
        <w:rPr>
          <w:rFonts w:eastAsiaTheme="minorHAnsi" w:cs="Calibri-Bold"/>
          <w:b/>
          <w:bCs/>
          <w:sz w:val="21"/>
          <w:szCs w:val="21"/>
          <w:lang w:val="en-US" w:eastAsia="en-US"/>
        </w:rPr>
        <w:t xml:space="preserve">technical proposal </w:t>
      </w:r>
      <w:r>
        <w:rPr>
          <w:rFonts w:eastAsiaTheme="minorHAnsi" w:cs="Calibri"/>
          <w:sz w:val="21"/>
          <w:szCs w:val="21"/>
          <w:lang w:val="en-US" w:eastAsia="en-US"/>
        </w:rPr>
        <w:t xml:space="preserve">must include  </w:t>
      </w:r>
    </w:p>
    <w:p w14:paraId="38FD8354" w14:textId="77777777" w:rsidR="00467397" w:rsidRPr="00644023" w:rsidRDefault="00467397" w:rsidP="00467397">
      <w:pPr>
        <w:pStyle w:val="ListParagraph"/>
        <w:numPr>
          <w:ilvl w:val="0"/>
          <w:numId w:val="1"/>
        </w:numPr>
        <w:rPr>
          <w:rFonts w:eastAsiaTheme="minorHAnsi" w:cs="Calibri"/>
          <w:sz w:val="21"/>
          <w:szCs w:val="21"/>
          <w:lang w:val="en-US" w:eastAsia="en-US"/>
        </w:rPr>
      </w:pPr>
      <w:r w:rsidRPr="00644023">
        <w:rPr>
          <w:rFonts w:eastAsiaTheme="minorHAnsi" w:cs="Calibri"/>
          <w:sz w:val="21"/>
          <w:szCs w:val="21"/>
          <w:lang w:val="en-US" w:eastAsia="en-US"/>
        </w:rPr>
        <w:lastRenderedPageBreak/>
        <w:t>Detailed CV</w:t>
      </w:r>
    </w:p>
    <w:p w14:paraId="70A3F55F" w14:textId="77777777" w:rsidR="00467397" w:rsidRDefault="00467397" w:rsidP="00467397">
      <w:pPr>
        <w:pStyle w:val="ListParagraph"/>
        <w:numPr>
          <w:ilvl w:val="0"/>
          <w:numId w:val="1"/>
        </w:numPr>
        <w:rPr>
          <w:rFonts w:eastAsiaTheme="minorHAnsi" w:cs="Calibri"/>
          <w:sz w:val="21"/>
          <w:szCs w:val="21"/>
          <w:lang w:val="en-US" w:eastAsia="en-US"/>
        </w:rPr>
      </w:pPr>
      <w:r w:rsidRPr="00644023">
        <w:rPr>
          <w:rFonts w:eastAsiaTheme="minorHAnsi" w:cs="Calibri"/>
          <w:sz w:val="21"/>
          <w:szCs w:val="21"/>
          <w:lang w:val="en-US" w:eastAsia="en-US"/>
        </w:rPr>
        <w:t xml:space="preserve">Relevant experience </w:t>
      </w:r>
    </w:p>
    <w:p w14:paraId="5D091EC4" w14:textId="53D56CD3" w:rsidR="00467397" w:rsidRPr="00644023" w:rsidRDefault="00467397" w:rsidP="00467397">
      <w:pPr>
        <w:pStyle w:val="ListParagraph"/>
        <w:numPr>
          <w:ilvl w:val="0"/>
          <w:numId w:val="1"/>
        </w:numPr>
        <w:rPr>
          <w:rFonts w:eastAsiaTheme="minorHAnsi" w:cs="Calibri"/>
          <w:sz w:val="21"/>
          <w:szCs w:val="21"/>
          <w:lang w:val="en-US" w:eastAsia="en-US"/>
        </w:rPr>
      </w:pPr>
      <w:r>
        <w:rPr>
          <w:rFonts w:eastAsiaTheme="minorHAnsi" w:cs="Calibri"/>
          <w:sz w:val="21"/>
          <w:szCs w:val="21"/>
          <w:lang w:val="en-US" w:eastAsia="en-US"/>
        </w:rPr>
        <w:t xml:space="preserve">Sample infographics and examples from previous work. (Preferably </w:t>
      </w:r>
      <w:r w:rsidR="007A5F33">
        <w:rPr>
          <w:rFonts w:eastAsiaTheme="minorHAnsi" w:cs="Calibri"/>
          <w:sz w:val="21"/>
          <w:szCs w:val="21"/>
          <w:lang w:val="en-US" w:eastAsia="en-US"/>
        </w:rPr>
        <w:t>infographics</w:t>
      </w:r>
      <w:r>
        <w:rPr>
          <w:rFonts w:eastAsiaTheme="minorHAnsi" w:cs="Calibri"/>
          <w:sz w:val="21"/>
          <w:szCs w:val="21"/>
          <w:lang w:val="en-US" w:eastAsia="en-US"/>
        </w:rPr>
        <w:t xml:space="preserve"> created for humanitarian purposes)</w:t>
      </w:r>
    </w:p>
    <w:p w14:paraId="41EE3CB7" w14:textId="77777777" w:rsidR="00467397" w:rsidRPr="00644023" w:rsidRDefault="00467397" w:rsidP="00467397">
      <w:pPr>
        <w:pStyle w:val="ListParagraph"/>
        <w:numPr>
          <w:ilvl w:val="0"/>
          <w:numId w:val="1"/>
        </w:numPr>
        <w:rPr>
          <w:rFonts w:eastAsiaTheme="minorHAnsi" w:cs="Calibri"/>
          <w:sz w:val="21"/>
          <w:szCs w:val="21"/>
          <w:lang w:val="en-US" w:eastAsia="en-US"/>
        </w:rPr>
      </w:pPr>
      <w:r w:rsidRPr="00644023">
        <w:rPr>
          <w:rFonts w:eastAsiaTheme="minorHAnsi" w:cs="Calibri"/>
          <w:sz w:val="21"/>
          <w:szCs w:val="21"/>
          <w:lang w:val="en-US" w:eastAsia="en-US"/>
        </w:rPr>
        <w:t>Confirmation on the availability corresponding to the list of deliverables stated above.</w:t>
      </w:r>
    </w:p>
    <w:p w14:paraId="6B9C0774" w14:textId="77777777" w:rsidR="00467397" w:rsidRPr="00644023" w:rsidRDefault="00467397" w:rsidP="00467397">
      <w:pPr>
        <w:pStyle w:val="ListParagraph"/>
        <w:numPr>
          <w:ilvl w:val="0"/>
          <w:numId w:val="1"/>
        </w:numPr>
        <w:autoSpaceDE w:val="0"/>
        <w:autoSpaceDN w:val="0"/>
        <w:adjustRightInd w:val="0"/>
        <w:spacing w:after="0" w:line="240" w:lineRule="auto"/>
        <w:rPr>
          <w:rFonts w:eastAsiaTheme="minorHAnsi" w:cs="Calibri"/>
          <w:sz w:val="21"/>
          <w:szCs w:val="21"/>
          <w:lang w:val="en-US" w:eastAsia="en-US"/>
        </w:rPr>
      </w:pPr>
      <w:r w:rsidRPr="00644023">
        <w:rPr>
          <w:rFonts w:eastAsiaTheme="minorHAnsi" w:cs="Calibri"/>
          <w:sz w:val="21"/>
          <w:szCs w:val="21"/>
          <w:lang w:val="en-US" w:eastAsia="en-US"/>
        </w:rPr>
        <w:t xml:space="preserve">Relevant feedback / references from previous clients </w:t>
      </w:r>
    </w:p>
    <w:p w14:paraId="5BD6D836" w14:textId="77777777" w:rsidR="00467397" w:rsidRPr="00B16C9C" w:rsidRDefault="00467397" w:rsidP="00467397">
      <w:pPr>
        <w:pStyle w:val="ListParagraph"/>
        <w:autoSpaceDE w:val="0"/>
        <w:autoSpaceDN w:val="0"/>
        <w:adjustRightInd w:val="0"/>
        <w:spacing w:after="0" w:line="240" w:lineRule="auto"/>
        <w:rPr>
          <w:rFonts w:eastAsiaTheme="minorHAnsi" w:cs="Calibri"/>
          <w:sz w:val="21"/>
          <w:szCs w:val="21"/>
          <w:lang w:val="en-US" w:eastAsia="en-US"/>
        </w:rPr>
      </w:pPr>
    </w:p>
    <w:p w14:paraId="5C317F2F" w14:textId="77777777" w:rsidR="00467397" w:rsidRPr="00213056" w:rsidRDefault="00467397" w:rsidP="00467397">
      <w:pPr>
        <w:autoSpaceDE w:val="0"/>
        <w:autoSpaceDN w:val="0"/>
        <w:adjustRightInd w:val="0"/>
        <w:spacing w:after="0" w:line="240" w:lineRule="auto"/>
        <w:rPr>
          <w:rFonts w:eastAsiaTheme="minorHAnsi" w:cs="Calibri"/>
          <w:sz w:val="21"/>
          <w:szCs w:val="21"/>
          <w:lang w:val="en-US" w:eastAsia="en-US"/>
        </w:rPr>
      </w:pPr>
      <w:r w:rsidRPr="00213056">
        <w:rPr>
          <w:rFonts w:eastAsiaTheme="minorHAnsi" w:cs="Calibri"/>
          <w:sz w:val="21"/>
          <w:szCs w:val="21"/>
          <w:lang w:val="en-US" w:eastAsia="en-US"/>
        </w:rPr>
        <w:t xml:space="preserve">The </w:t>
      </w:r>
      <w:r w:rsidRPr="00213056">
        <w:rPr>
          <w:rFonts w:eastAsiaTheme="minorHAnsi" w:cs="Calibri-Bold"/>
          <w:b/>
          <w:bCs/>
          <w:sz w:val="21"/>
          <w:szCs w:val="21"/>
          <w:lang w:val="en-US" w:eastAsia="en-US"/>
        </w:rPr>
        <w:t xml:space="preserve">financial proposal </w:t>
      </w:r>
      <w:r w:rsidRPr="00213056">
        <w:rPr>
          <w:rFonts w:eastAsiaTheme="minorHAnsi" w:cs="Calibri"/>
          <w:sz w:val="21"/>
          <w:szCs w:val="21"/>
          <w:lang w:val="en-US" w:eastAsia="en-US"/>
        </w:rPr>
        <w:t>must specify the following:</w:t>
      </w:r>
    </w:p>
    <w:p w14:paraId="71E919AB" w14:textId="77777777" w:rsidR="00467397" w:rsidRPr="00213056" w:rsidRDefault="00467397" w:rsidP="00467397">
      <w:pPr>
        <w:autoSpaceDE w:val="0"/>
        <w:autoSpaceDN w:val="0"/>
        <w:adjustRightInd w:val="0"/>
        <w:spacing w:after="0" w:line="240" w:lineRule="auto"/>
        <w:rPr>
          <w:rFonts w:eastAsiaTheme="minorHAnsi" w:cs="Calibri"/>
          <w:sz w:val="21"/>
          <w:szCs w:val="21"/>
          <w:lang w:val="en-US" w:eastAsia="en-US"/>
        </w:rPr>
      </w:pPr>
    </w:p>
    <w:p w14:paraId="168AAF08" w14:textId="77777777" w:rsidR="00467397" w:rsidRDefault="00467397" w:rsidP="00467397">
      <w:pPr>
        <w:pStyle w:val="CommentText"/>
        <w:rPr>
          <w:rFonts w:eastAsiaTheme="minorHAnsi" w:cs="Calibri"/>
          <w:sz w:val="21"/>
          <w:szCs w:val="21"/>
          <w:lang w:val="en-US" w:eastAsia="en-US"/>
        </w:rPr>
      </w:pPr>
      <w:r>
        <w:rPr>
          <w:rFonts w:eastAsiaTheme="minorHAnsi" w:cs="Calibri"/>
          <w:sz w:val="21"/>
          <w:szCs w:val="21"/>
          <w:lang w:val="en-US" w:eastAsia="en-US"/>
        </w:rPr>
        <w:t>The costs</w:t>
      </w:r>
      <w:r w:rsidRPr="00213056">
        <w:rPr>
          <w:rFonts w:eastAsiaTheme="minorHAnsi" w:cs="Calibri"/>
          <w:sz w:val="21"/>
          <w:szCs w:val="21"/>
          <w:lang w:val="en-US" w:eastAsia="en-US"/>
        </w:rPr>
        <w:t xml:space="preserve"> for the services</w:t>
      </w:r>
      <w:r>
        <w:rPr>
          <w:rFonts w:eastAsiaTheme="minorHAnsi" w:cs="Calibri"/>
          <w:sz w:val="21"/>
          <w:szCs w:val="21"/>
          <w:lang w:val="en-US" w:eastAsia="en-US"/>
        </w:rPr>
        <w:t xml:space="preserve"> requested in the deliverables, it could be per visit, per month, etc...</w:t>
      </w:r>
    </w:p>
    <w:p w14:paraId="61698DC3" w14:textId="77777777" w:rsidR="00467397" w:rsidRPr="00213056" w:rsidRDefault="00467397" w:rsidP="00467397">
      <w:pPr>
        <w:pStyle w:val="CommentText"/>
        <w:rPr>
          <w:rFonts w:eastAsiaTheme="minorHAnsi" w:cs="Calibri"/>
          <w:sz w:val="21"/>
          <w:szCs w:val="21"/>
          <w:lang w:val="en-US" w:eastAsia="en-US"/>
        </w:rPr>
      </w:pPr>
      <w:r>
        <w:rPr>
          <w:rFonts w:eastAsiaTheme="minorHAnsi" w:cs="Calibri"/>
          <w:sz w:val="21"/>
          <w:szCs w:val="21"/>
          <w:lang w:val="en-US" w:eastAsia="en-US"/>
        </w:rPr>
        <w:t xml:space="preserve">The Costs should be provided in </w:t>
      </w:r>
      <w:r w:rsidRPr="009A79B2">
        <w:rPr>
          <w:rFonts w:eastAsiaTheme="minorHAnsi" w:cs="Calibri"/>
          <w:b/>
          <w:bCs/>
          <w:sz w:val="21"/>
          <w:szCs w:val="21"/>
          <w:lang w:val="en-US" w:eastAsia="en-US"/>
        </w:rPr>
        <w:t>USD</w:t>
      </w:r>
      <w:r>
        <w:rPr>
          <w:rFonts w:eastAsiaTheme="minorHAnsi" w:cs="Calibri"/>
          <w:sz w:val="21"/>
          <w:szCs w:val="21"/>
          <w:lang w:val="en-US" w:eastAsia="en-US"/>
        </w:rPr>
        <w:t>.</w:t>
      </w:r>
    </w:p>
    <w:p w14:paraId="29705319" w14:textId="77777777" w:rsidR="00467397" w:rsidRPr="007102B0" w:rsidRDefault="00467397" w:rsidP="00467397">
      <w:pPr>
        <w:pStyle w:val="NoSpacing"/>
        <w:jc w:val="both"/>
        <w:rPr>
          <w:rFonts w:asciiTheme="minorHAnsi" w:eastAsiaTheme="minorHAnsi" w:hAnsiTheme="minorHAnsi" w:cs="Calibri"/>
          <w:sz w:val="21"/>
          <w:szCs w:val="21"/>
        </w:rPr>
      </w:pPr>
      <w:r w:rsidRPr="007102B0">
        <w:rPr>
          <w:rFonts w:asciiTheme="minorHAnsi" w:eastAsiaTheme="minorHAnsi" w:hAnsiTheme="minorHAnsi" w:cs="Calibri"/>
          <w:sz w:val="21"/>
          <w:szCs w:val="21"/>
        </w:rPr>
        <w:t>The Consultant shall be wholly responsible for all taxes, national insurance or other contributions which are or may be payable out of, or as a result of the receipt of, any fees or other monies paid or payable in connection with this Agreement. The Consultant shall accordingly indemnify and hold DRC harmless against all taxes (including VAT), national insurance or other contributions, costs, claims, penalties, interest, expenses or proceedings arising out of or in connection with such taxes and contributions.</w:t>
      </w:r>
    </w:p>
    <w:p w14:paraId="5530B714" w14:textId="77777777" w:rsidR="00467397" w:rsidRPr="007102B0" w:rsidRDefault="00467397" w:rsidP="00467397">
      <w:pPr>
        <w:pStyle w:val="NoSpacing"/>
        <w:jc w:val="both"/>
        <w:rPr>
          <w:rFonts w:asciiTheme="minorHAnsi" w:eastAsiaTheme="minorHAnsi" w:hAnsiTheme="minorHAnsi" w:cs="Calibri"/>
          <w:sz w:val="21"/>
          <w:szCs w:val="21"/>
        </w:rPr>
      </w:pPr>
    </w:p>
    <w:p w14:paraId="48EC61AB" w14:textId="77777777" w:rsidR="00467397" w:rsidRPr="007102B0" w:rsidRDefault="00467397" w:rsidP="00467397">
      <w:pPr>
        <w:pStyle w:val="NoSpacing"/>
        <w:jc w:val="both"/>
        <w:rPr>
          <w:rFonts w:asciiTheme="minorHAnsi" w:eastAsiaTheme="minorHAnsi" w:hAnsiTheme="minorHAnsi" w:cs="Calibri"/>
          <w:sz w:val="21"/>
          <w:szCs w:val="21"/>
        </w:rPr>
      </w:pPr>
      <w:r w:rsidRPr="007102B0">
        <w:rPr>
          <w:rFonts w:asciiTheme="minorHAnsi" w:eastAsiaTheme="minorHAnsi" w:hAnsiTheme="minorHAnsi" w:cs="Calibri"/>
          <w:sz w:val="21"/>
          <w:szCs w:val="21"/>
        </w:rPr>
        <w:t xml:space="preserve">The Consultant should notify DRC of his/her registration for V.A.T. and provides V.A.T. invoices in respect of the Consultancy Services, </w:t>
      </w:r>
      <w:r w:rsidRPr="007102B0">
        <w:rPr>
          <w:rFonts w:asciiTheme="minorHAnsi" w:eastAsiaTheme="minorHAnsi" w:hAnsiTheme="minorHAnsi" w:cs="Calibri"/>
          <w:sz w:val="21"/>
          <w:szCs w:val="21"/>
          <w:u w:val="single"/>
        </w:rPr>
        <w:t>if applicable</w:t>
      </w:r>
      <w:r w:rsidRPr="007102B0">
        <w:rPr>
          <w:rFonts w:asciiTheme="minorHAnsi" w:eastAsiaTheme="minorHAnsi" w:hAnsiTheme="minorHAnsi" w:cs="Calibri"/>
          <w:sz w:val="21"/>
          <w:szCs w:val="21"/>
        </w:rPr>
        <w:t>.</w:t>
      </w:r>
    </w:p>
    <w:p w14:paraId="50686348" w14:textId="77777777" w:rsidR="00467397" w:rsidRDefault="00467397" w:rsidP="00467397">
      <w:pPr>
        <w:shd w:val="clear" w:color="auto" w:fill="FFFFFF"/>
        <w:rPr>
          <w:lang w:val="en-US"/>
        </w:rPr>
      </w:pPr>
    </w:p>
    <w:p w14:paraId="4FB5ACD4" w14:textId="3DBCC8CC" w:rsidR="00467397" w:rsidRDefault="00467397" w:rsidP="00467397">
      <w:pPr>
        <w:shd w:val="clear" w:color="auto" w:fill="FFFFFF"/>
        <w:rPr>
          <w:lang w:val="en-US"/>
        </w:rPr>
      </w:pPr>
    </w:p>
    <w:p w14:paraId="0E701467" w14:textId="7CCB622B" w:rsidR="007A5F33" w:rsidRDefault="007A5F33" w:rsidP="00467397">
      <w:pPr>
        <w:shd w:val="clear" w:color="auto" w:fill="FFFFFF"/>
        <w:rPr>
          <w:lang w:val="en-US"/>
        </w:rPr>
      </w:pPr>
    </w:p>
    <w:p w14:paraId="21821903" w14:textId="170658A4" w:rsidR="007A5F33" w:rsidRDefault="007A5F33" w:rsidP="00467397">
      <w:pPr>
        <w:shd w:val="clear" w:color="auto" w:fill="FFFFFF"/>
        <w:rPr>
          <w:lang w:val="en-US"/>
        </w:rPr>
      </w:pPr>
    </w:p>
    <w:p w14:paraId="6983492B" w14:textId="6C9ADC4C" w:rsidR="007A5F33" w:rsidRDefault="007A5F33" w:rsidP="00467397">
      <w:pPr>
        <w:shd w:val="clear" w:color="auto" w:fill="FFFFFF"/>
        <w:rPr>
          <w:lang w:val="en-US"/>
        </w:rPr>
      </w:pPr>
    </w:p>
    <w:p w14:paraId="0C023C1C" w14:textId="4CC8B23F" w:rsidR="007A5F33" w:rsidRDefault="007A5F33" w:rsidP="00467397">
      <w:pPr>
        <w:shd w:val="clear" w:color="auto" w:fill="FFFFFF"/>
        <w:rPr>
          <w:lang w:val="en-US"/>
        </w:rPr>
      </w:pPr>
    </w:p>
    <w:p w14:paraId="4A6AFDF1" w14:textId="059CE557" w:rsidR="007A5F33" w:rsidRDefault="007A5F33" w:rsidP="00467397">
      <w:pPr>
        <w:shd w:val="clear" w:color="auto" w:fill="FFFFFF"/>
        <w:rPr>
          <w:lang w:val="en-US"/>
        </w:rPr>
      </w:pPr>
    </w:p>
    <w:p w14:paraId="6F16E576" w14:textId="5C6DDC2C" w:rsidR="007A5F33" w:rsidRDefault="007A5F33" w:rsidP="00467397">
      <w:pPr>
        <w:shd w:val="clear" w:color="auto" w:fill="FFFFFF"/>
        <w:rPr>
          <w:lang w:val="en-US"/>
        </w:rPr>
      </w:pPr>
    </w:p>
    <w:p w14:paraId="7DA46B02" w14:textId="27AA2291" w:rsidR="007A5F33" w:rsidRDefault="007A5F33" w:rsidP="00467397">
      <w:pPr>
        <w:shd w:val="clear" w:color="auto" w:fill="FFFFFF"/>
        <w:rPr>
          <w:lang w:val="en-US"/>
        </w:rPr>
      </w:pPr>
    </w:p>
    <w:p w14:paraId="44FCCB73" w14:textId="3115CC27" w:rsidR="007A5F33" w:rsidRDefault="007A5F33" w:rsidP="00467397">
      <w:pPr>
        <w:shd w:val="clear" w:color="auto" w:fill="FFFFFF"/>
        <w:rPr>
          <w:lang w:val="en-US"/>
        </w:rPr>
      </w:pPr>
    </w:p>
    <w:p w14:paraId="2C45B1B0" w14:textId="08BE654A" w:rsidR="007A5F33" w:rsidRDefault="007A5F33" w:rsidP="00467397">
      <w:pPr>
        <w:shd w:val="clear" w:color="auto" w:fill="FFFFFF"/>
        <w:rPr>
          <w:lang w:val="en-US"/>
        </w:rPr>
      </w:pPr>
    </w:p>
    <w:p w14:paraId="0B406BC7" w14:textId="417364FE" w:rsidR="007A5F33" w:rsidRDefault="007A5F33" w:rsidP="00467397">
      <w:pPr>
        <w:shd w:val="clear" w:color="auto" w:fill="FFFFFF"/>
        <w:rPr>
          <w:lang w:val="en-US"/>
        </w:rPr>
      </w:pPr>
    </w:p>
    <w:p w14:paraId="02F64ADB" w14:textId="3DA25A39" w:rsidR="007A5F33" w:rsidRDefault="007A5F33" w:rsidP="00467397">
      <w:pPr>
        <w:shd w:val="clear" w:color="auto" w:fill="FFFFFF"/>
        <w:rPr>
          <w:lang w:val="en-US"/>
        </w:rPr>
      </w:pPr>
    </w:p>
    <w:p w14:paraId="186C0C10" w14:textId="77777777" w:rsidR="007A5F33" w:rsidRDefault="007A5F33" w:rsidP="00467397">
      <w:pPr>
        <w:shd w:val="clear" w:color="auto" w:fill="FFFFFF"/>
        <w:rPr>
          <w:lang w:val="en-US"/>
        </w:rPr>
      </w:pPr>
    </w:p>
    <w:p w14:paraId="07B41B88" w14:textId="77777777" w:rsidR="00467397" w:rsidRPr="009A79B2" w:rsidRDefault="00467397" w:rsidP="00467397">
      <w:pPr>
        <w:shd w:val="clear" w:color="auto" w:fill="FFFFFF"/>
        <w:jc w:val="center"/>
        <w:rPr>
          <w:rFonts w:eastAsia="Times New Roman" w:cstheme="majorBidi"/>
          <w:b/>
          <w:color w:val="000000"/>
          <w:kern w:val="32"/>
          <w:sz w:val="28"/>
          <w:szCs w:val="28"/>
          <w:u w:val="single"/>
          <w:lang w:val="en-GB" w:eastAsia="en-GB"/>
        </w:rPr>
      </w:pPr>
      <w:r w:rsidRPr="009A79B2">
        <w:rPr>
          <w:rFonts w:eastAsia="Times New Roman" w:cstheme="majorBidi"/>
          <w:b/>
          <w:color w:val="000000"/>
          <w:kern w:val="32"/>
          <w:sz w:val="28"/>
          <w:szCs w:val="28"/>
          <w:u w:val="single"/>
          <w:lang w:val="en-GB" w:eastAsia="en-GB"/>
        </w:rPr>
        <w:lastRenderedPageBreak/>
        <w:t>Instructions for Submission of Bid</w:t>
      </w:r>
    </w:p>
    <w:p w14:paraId="2390F412" w14:textId="77777777" w:rsidR="00467397" w:rsidRDefault="00467397" w:rsidP="00467397">
      <w:pPr>
        <w:shd w:val="clear" w:color="auto" w:fill="FFFFFF"/>
        <w:rPr>
          <w:rFonts w:eastAsia="Times New Roman" w:cstheme="majorBidi"/>
          <w:color w:val="000000"/>
          <w:kern w:val="32"/>
          <w:lang w:val="en-GB" w:eastAsia="en-GB"/>
        </w:rPr>
      </w:pPr>
      <w:r>
        <w:rPr>
          <w:rFonts w:eastAsia="Times New Roman" w:cstheme="majorBidi"/>
          <w:color w:val="000000"/>
          <w:kern w:val="32"/>
          <w:lang w:val="en-GB" w:eastAsia="en-GB"/>
        </w:rPr>
        <w:t>There are two methods for submitting bids:</w:t>
      </w:r>
    </w:p>
    <w:p w14:paraId="032D1A6C" w14:textId="77777777" w:rsidR="00F3156A" w:rsidRDefault="00467397" w:rsidP="00467397">
      <w:pPr>
        <w:pStyle w:val="ListParagraph"/>
        <w:numPr>
          <w:ilvl w:val="0"/>
          <w:numId w:val="14"/>
        </w:numPr>
        <w:shd w:val="clear" w:color="auto" w:fill="FFFFFF"/>
        <w:spacing w:after="0" w:line="240" w:lineRule="auto"/>
        <w:rPr>
          <w:rFonts w:eastAsia="Times New Roman" w:cstheme="majorBidi"/>
          <w:color w:val="000000"/>
          <w:kern w:val="32"/>
          <w:lang w:eastAsia="en-GB"/>
        </w:rPr>
      </w:pPr>
      <w:r w:rsidRPr="006B5B7A">
        <w:rPr>
          <w:rFonts w:eastAsia="Times New Roman" w:cstheme="majorBidi"/>
          <w:b/>
          <w:color w:val="000000"/>
          <w:kern w:val="32"/>
          <w:u w:val="single"/>
          <w:lang w:eastAsia="en-GB"/>
        </w:rPr>
        <w:t>Hard Copy</w:t>
      </w:r>
      <w:r w:rsidRPr="006B5B7A">
        <w:rPr>
          <w:rFonts w:eastAsia="Times New Roman" w:cstheme="majorBidi"/>
          <w:color w:val="000000"/>
          <w:kern w:val="32"/>
          <w:u w:val="single"/>
          <w:lang w:eastAsia="en-GB"/>
        </w:rPr>
        <w:t>:</w:t>
      </w:r>
      <w:r w:rsidRPr="006B5B7A">
        <w:rPr>
          <w:rFonts w:eastAsia="Times New Roman" w:cstheme="majorBidi"/>
          <w:color w:val="000000"/>
          <w:kern w:val="32"/>
          <w:lang w:eastAsia="en-GB"/>
        </w:rPr>
        <w:t xml:space="preserve"> One original copy of your proposal in a </w:t>
      </w:r>
      <w:r w:rsidRPr="00065FE4">
        <w:rPr>
          <w:rFonts w:eastAsia="Times New Roman" w:cstheme="majorBidi"/>
          <w:color w:val="000000"/>
          <w:kern w:val="32"/>
          <w:u w:val="single"/>
          <w:lang w:eastAsia="en-GB"/>
        </w:rPr>
        <w:t>sealed envelope</w:t>
      </w:r>
      <w:r>
        <w:rPr>
          <w:rFonts w:eastAsia="Times New Roman" w:cstheme="majorBidi"/>
          <w:color w:val="000000"/>
          <w:kern w:val="32"/>
          <w:lang w:eastAsia="en-GB"/>
        </w:rPr>
        <w:t xml:space="preserve"> clearly marked with</w:t>
      </w:r>
    </w:p>
    <w:p w14:paraId="0AF00AD8" w14:textId="60DE84D9" w:rsidR="00467397" w:rsidRDefault="00467397" w:rsidP="00F3156A">
      <w:pPr>
        <w:pStyle w:val="ListParagraph"/>
        <w:shd w:val="clear" w:color="auto" w:fill="FFFFFF"/>
        <w:spacing w:after="0" w:line="240" w:lineRule="auto"/>
        <w:rPr>
          <w:rFonts w:eastAsia="Times New Roman" w:cstheme="majorBidi"/>
          <w:color w:val="000000"/>
          <w:kern w:val="32"/>
          <w:lang w:eastAsia="en-GB"/>
        </w:rPr>
      </w:pPr>
      <w:r>
        <w:rPr>
          <w:rFonts w:eastAsia="Times New Roman" w:cstheme="majorBidi"/>
          <w:color w:val="000000"/>
          <w:kern w:val="32"/>
          <w:lang w:eastAsia="en-GB"/>
        </w:rPr>
        <w:t xml:space="preserve"> </w:t>
      </w:r>
      <w:r w:rsidRPr="009C0A6E">
        <w:rPr>
          <w:rFonts w:eastAsia="Times New Roman"/>
          <w:b/>
          <w:bCs/>
          <w:color w:val="000000"/>
          <w:kern w:val="32"/>
          <w:lang w:eastAsia="en-GB"/>
        </w:rPr>
        <w:t>RFP#</w:t>
      </w:r>
      <w:r>
        <w:rPr>
          <w:rFonts w:eastAsia="Times New Roman"/>
          <w:b/>
          <w:bCs/>
          <w:color w:val="000000"/>
          <w:kern w:val="32"/>
          <w:lang w:eastAsia="en-GB"/>
        </w:rPr>
        <w:t xml:space="preserve"> </w:t>
      </w:r>
      <w:r w:rsidRPr="009C0A6E">
        <w:rPr>
          <w:rFonts w:eastAsia="Times New Roman"/>
          <w:b/>
          <w:bCs/>
          <w:color w:val="000000"/>
          <w:kern w:val="32"/>
          <w:lang w:eastAsia="en-GB"/>
        </w:rPr>
        <w:t>BEY/201</w:t>
      </w:r>
      <w:r>
        <w:rPr>
          <w:rFonts w:eastAsia="Times New Roman"/>
          <w:b/>
          <w:bCs/>
          <w:color w:val="000000"/>
          <w:kern w:val="32"/>
          <w:lang w:eastAsia="en-GB"/>
        </w:rPr>
        <w:t>9/0</w:t>
      </w:r>
      <w:r w:rsidR="00F3156A">
        <w:rPr>
          <w:rFonts w:eastAsia="Times New Roman"/>
          <w:b/>
          <w:bCs/>
          <w:color w:val="000000"/>
          <w:kern w:val="32"/>
          <w:lang w:eastAsia="en-GB"/>
        </w:rPr>
        <w:t>13</w:t>
      </w:r>
      <w:r w:rsidRPr="009C0A6E">
        <w:rPr>
          <w:rFonts w:eastAsia="Times New Roman"/>
          <w:b/>
          <w:bCs/>
          <w:color w:val="000000"/>
          <w:kern w:val="32"/>
          <w:lang w:eastAsia="en-GB"/>
        </w:rPr>
        <w:t xml:space="preserve"> </w:t>
      </w:r>
      <w:r w:rsidRPr="009C0A6E">
        <w:rPr>
          <w:rFonts w:eastAsia="Times New Roman" w:cstheme="majorBidi"/>
          <w:b/>
          <w:bCs/>
          <w:color w:val="000000"/>
          <w:kern w:val="32"/>
          <w:lang w:eastAsia="en-GB"/>
        </w:rPr>
        <w:t xml:space="preserve">and the </w:t>
      </w:r>
      <w:r>
        <w:rPr>
          <w:rFonts w:eastAsia="Times New Roman" w:cstheme="majorBidi"/>
          <w:b/>
          <w:bCs/>
          <w:color w:val="000000"/>
          <w:kern w:val="32"/>
          <w:lang w:eastAsia="en-GB"/>
        </w:rPr>
        <w:t>Consultant</w:t>
      </w:r>
      <w:r w:rsidRPr="009C0A6E">
        <w:rPr>
          <w:rFonts w:eastAsia="Times New Roman" w:cstheme="majorBidi"/>
          <w:b/>
          <w:bCs/>
          <w:color w:val="000000"/>
          <w:kern w:val="32"/>
          <w:lang w:eastAsia="en-GB"/>
        </w:rPr>
        <w:t xml:space="preserve"> name</w:t>
      </w:r>
      <w:r w:rsidRPr="006B5B7A">
        <w:rPr>
          <w:rFonts w:eastAsia="Times New Roman" w:cstheme="majorBidi"/>
          <w:color w:val="000000"/>
          <w:kern w:val="32"/>
          <w:lang w:eastAsia="en-GB"/>
        </w:rPr>
        <w:t xml:space="preserve">.  </w:t>
      </w:r>
    </w:p>
    <w:p w14:paraId="35DCABB4" w14:textId="77777777" w:rsidR="00467397" w:rsidRPr="006B5B7A" w:rsidRDefault="00467397" w:rsidP="00467397">
      <w:pPr>
        <w:pStyle w:val="ListParagraph"/>
        <w:shd w:val="clear" w:color="auto" w:fill="FFFFFF"/>
        <w:spacing w:after="0" w:line="240" w:lineRule="auto"/>
        <w:rPr>
          <w:rFonts w:eastAsia="Times New Roman" w:cstheme="majorBidi"/>
          <w:color w:val="000000"/>
          <w:kern w:val="32"/>
          <w:lang w:eastAsia="en-GB"/>
        </w:rPr>
      </w:pPr>
      <w:r w:rsidRPr="006B5B7A">
        <w:rPr>
          <w:rFonts w:eastAsia="Times New Roman" w:cstheme="majorBidi"/>
          <w:color w:val="000000"/>
          <w:kern w:val="32"/>
          <w:lang w:eastAsia="en-GB"/>
        </w:rPr>
        <w:t xml:space="preserve">The sealed envelope must be deposited into the </w:t>
      </w:r>
      <w:r w:rsidRPr="00065FE4">
        <w:rPr>
          <w:rFonts w:eastAsia="Times New Roman" w:cstheme="majorBidi"/>
          <w:i/>
          <w:iCs/>
          <w:color w:val="000000"/>
          <w:kern w:val="32"/>
          <w:u w:val="single"/>
          <w:lang w:eastAsia="en-GB"/>
        </w:rPr>
        <w:t>DRC Tender Box</w:t>
      </w:r>
      <w:r w:rsidRPr="006B5B7A">
        <w:rPr>
          <w:rFonts w:eastAsia="Times New Roman" w:cstheme="majorBidi"/>
          <w:color w:val="000000"/>
          <w:kern w:val="32"/>
          <w:lang w:eastAsia="en-GB"/>
        </w:rPr>
        <w:t xml:space="preserve"> </w:t>
      </w:r>
      <w:r>
        <w:rPr>
          <w:rFonts w:eastAsia="Times New Roman" w:cstheme="majorBidi"/>
          <w:color w:val="000000"/>
          <w:kern w:val="32"/>
          <w:lang w:eastAsia="en-GB"/>
        </w:rPr>
        <w:t xml:space="preserve">to </w:t>
      </w:r>
      <w:r w:rsidRPr="006B5B7A">
        <w:rPr>
          <w:rFonts w:eastAsia="Times New Roman" w:cstheme="majorBidi"/>
          <w:color w:val="000000"/>
          <w:kern w:val="32"/>
          <w:lang w:eastAsia="en-GB"/>
        </w:rPr>
        <w:t xml:space="preserve">the address below </w:t>
      </w:r>
      <w:r w:rsidRPr="00065FE4">
        <w:rPr>
          <w:rFonts w:eastAsia="Times New Roman" w:cstheme="majorBidi"/>
          <w:i/>
          <w:iCs/>
          <w:color w:val="000000"/>
          <w:kern w:val="32"/>
          <w:lang w:eastAsia="en-GB"/>
        </w:rPr>
        <w:t>before the RFP Closing Date and Time</w:t>
      </w:r>
      <w:r w:rsidRPr="006B5B7A">
        <w:rPr>
          <w:rFonts w:eastAsia="Times New Roman" w:cstheme="majorBidi"/>
          <w:color w:val="000000"/>
          <w:kern w:val="32"/>
          <w:lang w:eastAsia="en-GB"/>
        </w:rPr>
        <w:t xml:space="preserve">. </w:t>
      </w:r>
    </w:p>
    <w:p w14:paraId="6DB3EACF" w14:textId="77777777" w:rsidR="00467397" w:rsidRPr="006B5B7A" w:rsidRDefault="00467397" w:rsidP="00467397">
      <w:pPr>
        <w:shd w:val="clear" w:color="auto" w:fill="FFFFFF"/>
        <w:spacing w:after="0" w:line="240" w:lineRule="auto"/>
        <w:rPr>
          <w:rFonts w:eastAsia="Times New Roman" w:cstheme="majorBidi"/>
          <w:i/>
          <w:color w:val="000000"/>
          <w:kern w:val="32"/>
          <w:lang w:eastAsia="en-GB"/>
        </w:rPr>
      </w:pPr>
    </w:p>
    <w:p w14:paraId="2A43FFE9" w14:textId="77777777" w:rsidR="00467397" w:rsidRPr="00EC0055" w:rsidRDefault="00467397" w:rsidP="00467397">
      <w:pPr>
        <w:shd w:val="clear" w:color="auto" w:fill="FFFFFF"/>
        <w:spacing w:after="0" w:line="240" w:lineRule="auto"/>
        <w:ind w:left="720"/>
        <w:rPr>
          <w:rFonts w:eastAsia="Times New Roman" w:cstheme="majorBidi"/>
          <w:i/>
          <w:color w:val="000000"/>
          <w:kern w:val="32"/>
          <w:lang w:val="en-GB" w:eastAsia="en-GB"/>
        </w:rPr>
      </w:pPr>
      <w:r>
        <w:rPr>
          <w:rFonts w:eastAsia="Times New Roman" w:cstheme="majorBidi"/>
          <w:i/>
          <w:color w:val="000000"/>
          <w:kern w:val="32"/>
          <w:lang w:val="en-GB" w:eastAsia="en-GB"/>
        </w:rPr>
        <w:t>Paragon Building, 3</w:t>
      </w:r>
      <w:r w:rsidRPr="00EC0055">
        <w:rPr>
          <w:rFonts w:eastAsia="Times New Roman" w:cstheme="majorBidi"/>
          <w:i/>
          <w:color w:val="000000"/>
          <w:kern w:val="32"/>
          <w:vertAlign w:val="superscript"/>
          <w:lang w:val="en-GB" w:eastAsia="en-GB"/>
        </w:rPr>
        <w:t>rd</w:t>
      </w:r>
      <w:r w:rsidRPr="006B5B7A">
        <w:rPr>
          <w:rFonts w:eastAsia="Times New Roman" w:cstheme="majorBidi"/>
          <w:i/>
          <w:color w:val="000000"/>
          <w:kern w:val="32"/>
          <w:lang w:val="en-GB" w:eastAsia="en-GB"/>
        </w:rPr>
        <w:t xml:space="preserve"> Floor</w:t>
      </w:r>
      <w:r>
        <w:rPr>
          <w:rFonts w:eastAsia="Times New Roman" w:cstheme="majorBidi"/>
          <w:i/>
          <w:color w:val="000000"/>
          <w:kern w:val="32"/>
          <w:lang w:val="en-GB" w:eastAsia="en-GB"/>
        </w:rPr>
        <w:t xml:space="preserve">, above Body Garage gym, Alfred </w:t>
      </w:r>
      <w:proofErr w:type="spellStart"/>
      <w:r>
        <w:rPr>
          <w:rFonts w:eastAsia="Times New Roman" w:cstheme="majorBidi"/>
          <w:i/>
          <w:color w:val="000000"/>
          <w:kern w:val="32"/>
          <w:lang w:val="en-GB" w:eastAsia="en-GB"/>
        </w:rPr>
        <w:t>Naccache</w:t>
      </w:r>
      <w:proofErr w:type="spellEnd"/>
      <w:r w:rsidRPr="006B5B7A">
        <w:rPr>
          <w:rFonts w:eastAsia="Times New Roman" w:cstheme="majorBidi"/>
          <w:i/>
          <w:color w:val="000000"/>
          <w:kern w:val="32"/>
          <w:lang w:val="en-GB" w:eastAsia="en-GB"/>
        </w:rPr>
        <w:t xml:space="preserve"> Street,</w:t>
      </w:r>
      <w:r>
        <w:rPr>
          <w:rFonts w:eastAsia="Times New Roman" w:cstheme="majorBidi"/>
          <w:i/>
          <w:color w:val="000000"/>
          <w:kern w:val="32"/>
          <w:lang w:val="en-GB" w:eastAsia="en-GB"/>
        </w:rPr>
        <w:t xml:space="preserve"> </w:t>
      </w:r>
      <w:proofErr w:type="spellStart"/>
      <w:r w:rsidRPr="006B5B7A">
        <w:rPr>
          <w:rFonts w:eastAsia="Times New Roman" w:cstheme="majorBidi"/>
          <w:i/>
          <w:color w:val="000000"/>
          <w:kern w:val="32"/>
          <w:lang w:val="en-GB" w:eastAsia="en-GB"/>
        </w:rPr>
        <w:t>Achrafieh</w:t>
      </w:r>
      <w:proofErr w:type="spellEnd"/>
      <w:r w:rsidRPr="006B5B7A">
        <w:rPr>
          <w:rFonts w:eastAsia="Times New Roman" w:cstheme="majorBidi"/>
          <w:i/>
          <w:color w:val="000000"/>
          <w:kern w:val="32"/>
          <w:lang w:val="en-GB" w:eastAsia="en-GB"/>
        </w:rPr>
        <w:t>, Beirut, Lebanon</w:t>
      </w:r>
      <w:r>
        <w:rPr>
          <w:rFonts w:eastAsia="Times New Roman" w:cstheme="majorBidi"/>
          <w:i/>
          <w:color w:val="000000"/>
          <w:kern w:val="32"/>
          <w:lang w:val="en-GB" w:eastAsia="en-GB"/>
        </w:rPr>
        <w:t>.</w:t>
      </w:r>
    </w:p>
    <w:p w14:paraId="0DBD591A" w14:textId="77777777" w:rsidR="00467397" w:rsidRDefault="00467397" w:rsidP="00467397">
      <w:pPr>
        <w:shd w:val="clear" w:color="auto" w:fill="FFFFFF"/>
        <w:spacing w:after="0" w:line="240" w:lineRule="auto"/>
        <w:ind w:firstLine="720"/>
        <w:rPr>
          <w:rFonts w:eastAsia="Times New Roman" w:cstheme="majorBidi"/>
          <w:color w:val="000000"/>
          <w:kern w:val="32"/>
          <w:lang w:val="en-GB" w:eastAsia="en-GB"/>
        </w:rPr>
      </w:pPr>
    </w:p>
    <w:p w14:paraId="340FEA8D" w14:textId="77777777" w:rsidR="00467397" w:rsidRDefault="00467397" w:rsidP="00467397">
      <w:pPr>
        <w:shd w:val="clear" w:color="auto" w:fill="FFFFFF"/>
        <w:spacing w:after="0" w:line="240" w:lineRule="auto"/>
        <w:ind w:firstLine="720"/>
        <w:rPr>
          <w:rFonts w:eastAsia="Times New Roman" w:cstheme="majorBidi"/>
          <w:color w:val="000000"/>
          <w:kern w:val="32"/>
          <w:lang w:val="en-GB" w:eastAsia="en-GB"/>
        </w:rPr>
      </w:pPr>
      <w:r w:rsidRPr="00B92D9B">
        <w:rPr>
          <w:rFonts w:eastAsia="Times New Roman" w:cstheme="majorBidi"/>
          <w:color w:val="000000"/>
          <w:kern w:val="32"/>
          <w:lang w:val="en-GB" w:eastAsia="en-GB"/>
        </w:rPr>
        <w:t xml:space="preserve">It is the </w:t>
      </w:r>
      <w:r>
        <w:rPr>
          <w:rFonts w:eastAsia="Times New Roman" w:cstheme="majorBidi"/>
          <w:color w:val="000000"/>
          <w:kern w:val="32"/>
          <w:lang w:val="en-GB" w:eastAsia="en-GB"/>
        </w:rPr>
        <w:t>b</w:t>
      </w:r>
      <w:r w:rsidRPr="00B92D9B">
        <w:rPr>
          <w:rFonts w:eastAsia="Times New Roman" w:cstheme="majorBidi"/>
          <w:color w:val="000000"/>
          <w:kern w:val="32"/>
          <w:lang w:val="en-GB" w:eastAsia="en-GB"/>
        </w:rPr>
        <w:t>idder’s responsibility to ensure that the sealed envelope is deposited into the Tender Box.</w:t>
      </w:r>
    </w:p>
    <w:p w14:paraId="61A5EE39" w14:textId="77777777" w:rsidR="00467397" w:rsidRPr="006B5B7A" w:rsidRDefault="00467397" w:rsidP="00467397">
      <w:pPr>
        <w:shd w:val="clear" w:color="auto" w:fill="FFFFFF"/>
        <w:spacing w:after="0" w:line="240" w:lineRule="auto"/>
        <w:rPr>
          <w:rFonts w:eastAsia="Times New Roman" w:cstheme="majorBidi"/>
          <w:color w:val="000000"/>
          <w:kern w:val="32"/>
          <w:lang w:val="en-GB" w:eastAsia="en-GB"/>
        </w:rPr>
      </w:pPr>
    </w:p>
    <w:p w14:paraId="35B0FA18" w14:textId="77777777" w:rsidR="00467397" w:rsidRPr="001D1EC8" w:rsidRDefault="00467397" w:rsidP="00467397">
      <w:pPr>
        <w:pStyle w:val="ListParagraph"/>
        <w:numPr>
          <w:ilvl w:val="0"/>
          <w:numId w:val="13"/>
        </w:numPr>
        <w:shd w:val="clear" w:color="auto" w:fill="FFFFFF"/>
        <w:rPr>
          <w:rFonts w:eastAsia="Times New Roman" w:cstheme="majorBidi"/>
          <w:color w:val="000000"/>
          <w:kern w:val="32"/>
          <w:lang w:eastAsia="en-GB"/>
        </w:rPr>
      </w:pPr>
      <w:r w:rsidRPr="006B5B7A">
        <w:rPr>
          <w:rFonts w:eastAsia="Times New Roman" w:cstheme="majorBidi"/>
          <w:b/>
          <w:color w:val="000000"/>
          <w:kern w:val="32"/>
          <w:u w:val="single"/>
          <w:lang w:eastAsia="en-GB"/>
        </w:rPr>
        <w:t>By Email:</w:t>
      </w:r>
      <w:r w:rsidRPr="00065FE4">
        <w:rPr>
          <w:rFonts w:eastAsia="Times New Roman" w:cstheme="majorBidi"/>
          <w:b/>
          <w:color w:val="000000"/>
          <w:kern w:val="32"/>
          <w:lang w:eastAsia="en-GB"/>
        </w:rPr>
        <w:t xml:space="preserve"> </w:t>
      </w:r>
      <w:r w:rsidRPr="00B53DCE">
        <w:rPr>
          <w:rFonts w:eastAsia="Times New Roman"/>
          <w:color w:val="000000"/>
          <w:kern w:val="32"/>
          <w:lang w:eastAsia="en-GB"/>
        </w:rPr>
        <w:t>Email submissions will be accepted and must be sent to the following address</w:t>
      </w:r>
      <w:r>
        <w:rPr>
          <w:rFonts w:eastAsia="Times New Roman"/>
          <w:color w:val="000000"/>
          <w:kern w:val="32"/>
          <w:lang w:eastAsia="en-GB"/>
        </w:rPr>
        <w:t xml:space="preserve">: </w:t>
      </w:r>
    </w:p>
    <w:p w14:paraId="61772815" w14:textId="141953FF" w:rsidR="00467397" w:rsidRDefault="007C0C28" w:rsidP="007A5F33">
      <w:pPr>
        <w:pStyle w:val="ListParagraph"/>
        <w:shd w:val="clear" w:color="auto" w:fill="FFFFFF"/>
        <w:rPr>
          <w:rFonts w:ascii="Helvetica" w:hAnsi="Helvetica" w:cs="Helvetica"/>
          <w:sz w:val="20"/>
          <w:szCs w:val="20"/>
        </w:rPr>
      </w:pPr>
      <w:r w:rsidRPr="007C0C28">
        <w:rPr>
          <w:rFonts w:ascii="Helvetica" w:hAnsi="Helvetica" w:cs="Helvetica"/>
          <w:color w:val="0563C1" w:themeColor="hyperlink"/>
          <w:sz w:val="20"/>
          <w:szCs w:val="20"/>
          <w:u w:val="single" w:color="386EFF"/>
        </w:rPr>
        <w:t xml:space="preserve">LBN-Procurement-RFP@drc.ngo </w:t>
      </w:r>
      <w:r w:rsidR="00467397">
        <w:rPr>
          <w:rFonts w:eastAsia="Times New Roman"/>
          <w:color w:val="000000"/>
          <w:kern w:val="32"/>
          <w:lang w:eastAsia="en-GB"/>
        </w:rPr>
        <w:t>quoting, RFP</w:t>
      </w:r>
      <w:r w:rsidR="00467397" w:rsidRPr="00B53DCE">
        <w:rPr>
          <w:rFonts w:eastAsia="Times New Roman"/>
          <w:color w:val="000000"/>
          <w:kern w:val="32"/>
          <w:lang w:eastAsia="en-GB"/>
        </w:rPr>
        <w:t>#</w:t>
      </w:r>
      <w:r w:rsidR="007A5F33">
        <w:rPr>
          <w:rFonts w:eastAsia="Times New Roman"/>
          <w:color w:val="000000"/>
          <w:kern w:val="32"/>
          <w:lang w:eastAsia="en-GB"/>
        </w:rPr>
        <w:t xml:space="preserve"> BEY/2019/013</w:t>
      </w:r>
      <w:r w:rsidR="00467397">
        <w:rPr>
          <w:rFonts w:eastAsia="Times New Roman"/>
          <w:color w:val="000000"/>
          <w:kern w:val="32"/>
          <w:lang w:eastAsia="en-GB"/>
        </w:rPr>
        <w:t>,</w:t>
      </w:r>
      <w:r w:rsidR="00467397" w:rsidRPr="00B53DCE">
        <w:rPr>
          <w:rFonts w:eastAsia="Times New Roman"/>
          <w:color w:val="000000"/>
          <w:kern w:val="32"/>
          <w:lang w:eastAsia="en-GB"/>
        </w:rPr>
        <w:t xml:space="preserve"> in the Subject line</w:t>
      </w:r>
      <w:r w:rsidR="00467397">
        <w:rPr>
          <w:rFonts w:eastAsia="Times New Roman"/>
          <w:color w:val="000000"/>
          <w:kern w:val="32"/>
          <w:lang w:eastAsia="en-GB"/>
        </w:rPr>
        <w:t>.</w:t>
      </w:r>
      <w:r w:rsidR="00467397">
        <w:rPr>
          <w:rFonts w:ascii="Helvetica" w:hAnsi="Helvetica" w:cs="Helvetica"/>
          <w:sz w:val="20"/>
          <w:szCs w:val="20"/>
        </w:rPr>
        <w:t xml:space="preserve"> </w:t>
      </w:r>
    </w:p>
    <w:p w14:paraId="3349A4C4" w14:textId="77777777" w:rsidR="00467397" w:rsidRPr="00B53DCE" w:rsidRDefault="00467397" w:rsidP="00467397">
      <w:pPr>
        <w:pStyle w:val="ListParagraph"/>
        <w:shd w:val="clear" w:color="auto" w:fill="FFFFFF"/>
        <w:rPr>
          <w:rFonts w:eastAsia="Times New Roman" w:cstheme="majorBidi"/>
          <w:color w:val="000000"/>
          <w:kern w:val="32"/>
          <w:lang w:eastAsia="en-GB"/>
        </w:rPr>
      </w:pPr>
      <w:r>
        <w:rPr>
          <w:rFonts w:ascii="Helvetica" w:hAnsi="Helvetica" w:cs="Helvetica"/>
          <w:sz w:val="20"/>
          <w:szCs w:val="20"/>
        </w:rPr>
        <w:t>RFPs must be received in the email inbox</w:t>
      </w:r>
      <w:r w:rsidRPr="00B53DCE">
        <w:rPr>
          <w:rFonts w:ascii="Helvetica" w:hAnsi="Helvetica" w:cs="Helvetica"/>
          <w:sz w:val="20"/>
          <w:szCs w:val="20"/>
        </w:rPr>
        <w:t xml:space="preserve"> by the closing deadl</w:t>
      </w:r>
      <w:r>
        <w:rPr>
          <w:rFonts w:ascii="Helvetica" w:hAnsi="Helvetica" w:cs="Helvetica"/>
          <w:sz w:val="20"/>
          <w:szCs w:val="20"/>
        </w:rPr>
        <w:t xml:space="preserve">ine. </w:t>
      </w:r>
    </w:p>
    <w:p w14:paraId="2B42C5B3" w14:textId="373BA0E4" w:rsidR="00467397" w:rsidRDefault="00467397" w:rsidP="00F3156A">
      <w:pPr>
        <w:shd w:val="clear" w:color="auto" w:fill="FFFFFF"/>
        <w:rPr>
          <w:rFonts w:eastAsia="Times New Roman"/>
          <w:b/>
          <w:color w:val="000000"/>
          <w:kern w:val="32"/>
          <w:u w:val="single"/>
          <w:lang w:eastAsia="en-GB"/>
        </w:rPr>
      </w:pPr>
      <w:r w:rsidRPr="00B53DCE">
        <w:rPr>
          <w:rFonts w:eastAsia="Times New Roman"/>
          <w:color w:val="000000"/>
          <w:kern w:val="32"/>
          <w:lang w:eastAsia="en-GB"/>
        </w:rPr>
        <w:t>The closing date for</w:t>
      </w:r>
      <w:r>
        <w:rPr>
          <w:rFonts w:eastAsia="Times New Roman"/>
          <w:color w:val="000000"/>
          <w:kern w:val="32"/>
          <w:lang w:eastAsia="en-GB"/>
        </w:rPr>
        <w:t xml:space="preserve"> the</w:t>
      </w:r>
      <w:r w:rsidRPr="00B53DCE">
        <w:rPr>
          <w:rFonts w:eastAsia="Times New Roman"/>
          <w:color w:val="000000"/>
          <w:kern w:val="32"/>
          <w:lang w:eastAsia="en-GB"/>
        </w:rPr>
        <w:t xml:space="preserve"> submission of proposals </w:t>
      </w:r>
      <w:r w:rsidRPr="0018419B">
        <w:rPr>
          <w:rFonts w:eastAsia="Times New Roman"/>
          <w:color w:val="000000"/>
          <w:kern w:val="32"/>
          <w:lang w:eastAsia="en-GB"/>
        </w:rPr>
        <w:t xml:space="preserve">is </w:t>
      </w:r>
      <w:bookmarkStart w:id="2" w:name="_Hlk23765339"/>
      <w:r>
        <w:rPr>
          <w:rFonts w:eastAsia="Times New Roman"/>
          <w:b/>
          <w:color w:val="000000"/>
          <w:kern w:val="32"/>
          <w:u w:val="single"/>
          <w:lang w:eastAsia="en-GB"/>
        </w:rPr>
        <w:t>1</w:t>
      </w:r>
      <w:r w:rsidR="00F3156A">
        <w:rPr>
          <w:rFonts w:eastAsia="Times New Roman"/>
          <w:b/>
          <w:color w:val="000000"/>
          <w:kern w:val="32"/>
          <w:u w:val="single"/>
          <w:lang w:eastAsia="en-GB"/>
        </w:rPr>
        <w:t>8</w:t>
      </w:r>
      <w:r>
        <w:rPr>
          <w:rFonts w:eastAsia="Times New Roman"/>
          <w:b/>
          <w:color w:val="000000"/>
          <w:kern w:val="32"/>
          <w:u w:val="single"/>
          <w:vertAlign w:val="superscript"/>
          <w:lang w:eastAsia="en-GB"/>
        </w:rPr>
        <w:t>th</w:t>
      </w:r>
      <w:r w:rsidRPr="0018419B">
        <w:rPr>
          <w:rFonts w:eastAsia="Times New Roman"/>
          <w:b/>
          <w:color w:val="000000"/>
          <w:kern w:val="32"/>
          <w:u w:val="single"/>
          <w:lang w:eastAsia="en-GB"/>
        </w:rPr>
        <w:t xml:space="preserve"> of </w:t>
      </w:r>
      <w:r>
        <w:rPr>
          <w:rFonts w:eastAsia="Times New Roman"/>
          <w:b/>
          <w:color w:val="000000"/>
          <w:kern w:val="32"/>
          <w:u w:val="single"/>
          <w:lang w:eastAsia="en-GB"/>
        </w:rPr>
        <w:t>November</w:t>
      </w:r>
      <w:r w:rsidRPr="0018419B">
        <w:rPr>
          <w:rFonts w:eastAsia="Times New Roman"/>
          <w:b/>
          <w:color w:val="000000"/>
          <w:kern w:val="32"/>
          <w:u w:val="single"/>
          <w:lang w:eastAsia="en-GB"/>
        </w:rPr>
        <w:t xml:space="preserve"> at 13:00 pm (local Beirut time).</w:t>
      </w:r>
      <w:r>
        <w:rPr>
          <w:rFonts w:eastAsia="Times New Roman"/>
          <w:b/>
          <w:color w:val="000000"/>
          <w:kern w:val="32"/>
          <w:u w:val="single"/>
          <w:lang w:eastAsia="en-GB"/>
        </w:rPr>
        <w:t xml:space="preserve"> </w:t>
      </w:r>
      <w:bookmarkEnd w:id="2"/>
    </w:p>
    <w:p w14:paraId="3BA73D58" w14:textId="77777777" w:rsidR="00467397" w:rsidRPr="001D1EC8" w:rsidRDefault="00467397" w:rsidP="00467397">
      <w:pPr>
        <w:shd w:val="clear" w:color="auto" w:fill="FFFFFF"/>
        <w:rPr>
          <w:rFonts w:eastAsia="Times New Roman" w:cstheme="majorBidi"/>
          <w:b/>
          <w:color w:val="000000"/>
          <w:kern w:val="32"/>
          <w:lang w:eastAsia="en-GB"/>
        </w:rPr>
      </w:pPr>
      <w:r w:rsidRPr="001D1EC8">
        <w:rPr>
          <w:rFonts w:ascii="Helvetica" w:hAnsi="Helvetica" w:cs="Helvetica"/>
          <w:b/>
          <w:sz w:val="20"/>
          <w:szCs w:val="20"/>
        </w:rPr>
        <w:t>Any bids received past the deadline will be disqualified.</w:t>
      </w:r>
    </w:p>
    <w:p w14:paraId="19E9203A" w14:textId="5AC47D6A" w:rsidR="00467397" w:rsidRPr="006B5B7A" w:rsidRDefault="00467397" w:rsidP="007C0C28">
      <w:pPr>
        <w:pBdr>
          <w:bottom w:val="single" w:sz="12" w:space="12" w:color="auto"/>
        </w:pBdr>
        <w:jc w:val="both"/>
        <w:rPr>
          <w:rFonts w:eastAsia="Times New Roman"/>
          <w:b/>
          <w:color w:val="000000"/>
          <w:kern w:val="32"/>
          <w:lang w:val="en-GB" w:eastAsia="en-GB"/>
        </w:rPr>
      </w:pPr>
      <w:r>
        <w:rPr>
          <w:rFonts w:eastAsia="Times New Roman"/>
          <w:color w:val="000000"/>
          <w:kern w:val="32"/>
          <w:lang w:val="en-GB" w:eastAsia="en-GB"/>
        </w:rPr>
        <w:t xml:space="preserve">All related questions should only be addressed to:  </w:t>
      </w:r>
      <w:r w:rsidR="007C0C28" w:rsidRPr="007C0C28">
        <w:rPr>
          <w:color w:val="0563C1" w:themeColor="hyperlink"/>
          <w:kern w:val="32"/>
          <w:u w:val="single"/>
        </w:rPr>
        <w:t>LBN-Procurement-RFP@drc.ngo</w:t>
      </w:r>
      <w:r>
        <w:rPr>
          <w:rFonts w:eastAsia="Times New Roman"/>
          <w:color w:val="000000"/>
          <w:kern w:val="32"/>
          <w:lang w:val="en-GB" w:eastAsia="en-GB"/>
        </w:rPr>
        <w:t>.</w:t>
      </w:r>
      <w:r w:rsidRPr="006B5B7A">
        <w:rPr>
          <w:rFonts w:eastAsia="Times New Roman"/>
          <w:b/>
          <w:color w:val="000000"/>
          <w:kern w:val="32"/>
          <w:lang w:val="en-GB" w:eastAsia="en-GB"/>
        </w:rPr>
        <w:t xml:space="preserve"> </w:t>
      </w:r>
    </w:p>
    <w:p w14:paraId="1F8620F2" w14:textId="77777777" w:rsidR="00467397" w:rsidRPr="005D5FF2" w:rsidRDefault="00467397" w:rsidP="00467397">
      <w:pPr>
        <w:shd w:val="clear" w:color="auto" w:fill="FFFFFF"/>
        <w:spacing w:after="0" w:line="240" w:lineRule="auto"/>
        <w:rPr>
          <w:rFonts w:eastAsia="Times New Roman" w:cstheme="majorBidi"/>
          <w:color w:val="000000"/>
          <w:kern w:val="32"/>
          <w:lang w:val="en-GB" w:eastAsia="en-GB"/>
        </w:rPr>
      </w:pPr>
    </w:p>
    <w:p w14:paraId="77AAAF83" w14:textId="77777777" w:rsidR="00467397" w:rsidRPr="005D5FF2" w:rsidRDefault="00467397" w:rsidP="00467397">
      <w:pPr>
        <w:shd w:val="clear" w:color="auto" w:fill="FFFFFF"/>
        <w:spacing w:after="0" w:line="240" w:lineRule="auto"/>
        <w:rPr>
          <w:rFonts w:eastAsia="Times New Roman" w:cstheme="majorBidi"/>
          <w:color w:val="000000"/>
          <w:kern w:val="32"/>
          <w:lang w:val="en-GB" w:eastAsia="en-GB"/>
        </w:rPr>
      </w:pPr>
      <w:r w:rsidRPr="005D5FF2">
        <w:rPr>
          <w:rFonts w:eastAsia="Times New Roman" w:cstheme="majorBidi"/>
          <w:color w:val="000000"/>
          <w:kern w:val="32"/>
          <w:lang w:val="en-GB" w:eastAsia="en-GB"/>
        </w:rPr>
        <w:t xml:space="preserve">Bids submitted by mail or courier are done so at the </w:t>
      </w:r>
      <w:r>
        <w:rPr>
          <w:rFonts w:eastAsia="Times New Roman" w:cstheme="majorBidi"/>
          <w:color w:val="000000"/>
          <w:kern w:val="32"/>
          <w:lang w:val="en-GB" w:eastAsia="en-GB"/>
        </w:rPr>
        <w:t>b</w:t>
      </w:r>
      <w:r w:rsidRPr="005D5FF2">
        <w:rPr>
          <w:rFonts w:eastAsia="Times New Roman" w:cstheme="majorBidi"/>
          <w:color w:val="000000"/>
          <w:kern w:val="32"/>
          <w:lang w:val="en-GB" w:eastAsia="en-GB"/>
        </w:rPr>
        <w:t xml:space="preserve">idder’s risk and DRC takes no responsibility for the receipt of such </w:t>
      </w:r>
      <w:r>
        <w:rPr>
          <w:rFonts w:eastAsia="Times New Roman" w:cstheme="majorBidi"/>
          <w:color w:val="000000"/>
          <w:kern w:val="32"/>
          <w:lang w:val="en-GB" w:eastAsia="en-GB"/>
        </w:rPr>
        <w:t>b</w:t>
      </w:r>
      <w:r w:rsidRPr="005D5FF2">
        <w:rPr>
          <w:rFonts w:eastAsia="Times New Roman" w:cstheme="majorBidi"/>
          <w:color w:val="000000"/>
          <w:kern w:val="32"/>
          <w:lang w:val="en-GB" w:eastAsia="en-GB"/>
        </w:rPr>
        <w:t>ids.</w:t>
      </w:r>
    </w:p>
    <w:p w14:paraId="6A1C3F5B" w14:textId="77777777" w:rsidR="00467397" w:rsidRPr="005D5340" w:rsidRDefault="00467397" w:rsidP="00467397">
      <w:pPr>
        <w:shd w:val="clear" w:color="auto" w:fill="FFFFFF"/>
        <w:ind w:left="-567" w:firstLine="567"/>
        <w:rPr>
          <w:rFonts w:eastAsia="Times New Roman" w:cstheme="majorBidi"/>
          <w:color w:val="000000"/>
          <w:kern w:val="32"/>
          <w:lang w:val="en-GB" w:eastAsia="en-GB"/>
        </w:rPr>
      </w:pPr>
      <w:r>
        <w:rPr>
          <w:rFonts w:eastAsia="Times New Roman" w:cstheme="majorBidi"/>
          <w:color w:val="000000"/>
          <w:kern w:val="32"/>
          <w:lang w:val="en-GB" w:eastAsia="en-GB"/>
        </w:rPr>
        <w:t>All b</w:t>
      </w:r>
      <w:r w:rsidRPr="005D5FF2">
        <w:rPr>
          <w:rFonts w:eastAsia="Times New Roman" w:cstheme="majorBidi"/>
          <w:color w:val="000000"/>
          <w:kern w:val="32"/>
          <w:lang w:val="en-GB" w:eastAsia="en-GB"/>
        </w:rPr>
        <w:t>ids received in pencil will be disqualified.</w:t>
      </w:r>
    </w:p>
    <w:p w14:paraId="58B76F2F" w14:textId="77777777" w:rsidR="00467397" w:rsidRPr="005D5FF2" w:rsidRDefault="00467397" w:rsidP="00467397">
      <w:pPr>
        <w:keepNext/>
        <w:shd w:val="clear" w:color="auto" w:fill="FFFFFF"/>
        <w:rPr>
          <w:rFonts w:eastAsia="Times New Roman" w:cstheme="majorBidi"/>
          <w:b/>
          <w:color w:val="000000"/>
          <w:kern w:val="32"/>
          <w:u w:val="single"/>
          <w:lang w:val="en-GB" w:eastAsia="en-GB"/>
        </w:rPr>
      </w:pPr>
      <w:r w:rsidRPr="005D5FF2">
        <w:rPr>
          <w:rFonts w:eastAsia="Times New Roman" w:cstheme="majorBidi"/>
          <w:b/>
          <w:color w:val="000000"/>
          <w:kern w:val="32"/>
          <w:u w:val="single"/>
          <w:lang w:val="en-GB" w:eastAsia="en-GB"/>
        </w:rPr>
        <w:t>Validity of Offer</w:t>
      </w:r>
    </w:p>
    <w:p w14:paraId="103131D9" w14:textId="77777777" w:rsidR="00467397" w:rsidRPr="005D5FF2" w:rsidRDefault="00467397" w:rsidP="00467397">
      <w:pPr>
        <w:shd w:val="clear" w:color="auto" w:fill="FFFFFF"/>
        <w:rPr>
          <w:rFonts w:eastAsia="Times New Roman" w:cstheme="majorBidi"/>
          <w:color w:val="000000"/>
          <w:kern w:val="32"/>
          <w:lang w:val="en-GB" w:eastAsia="en-GB"/>
        </w:rPr>
      </w:pPr>
      <w:r>
        <w:rPr>
          <w:rFonts w:eastAsia="Times New Roman" w:cstheme="majorBidi"/>
          <w:color w:val="000000"/>
          <w:kern w:val="32"/>
          <w:lang w:val="en-GB" w:eastAsia="en-GB"/>
        </w:rPr>
        <w:t>Your bid must be valid for a minimum of 30 days from the date of the RFP closing date</w:t>
      </w:r>
      <w:r w:rsidRPr="005D5FF2">
        <w:rPr>
          <w:rFonts w:eastAsia="Times New Roman" w:cstheme="majorBidi"/>
          <w:color w:val="000000"/>
          <w:kern w:val="32"/>
          <w:lang w:val="en-GB" w:eastAsia="en-GB"/>
        </w:rPr>
        <w:t xml:space="preserve">. Bids not meeting the Bid Validity Period may be disqualified. DRC will attempt to notify all suppliers of the outcome of their </w:t>
      </w:r>
      <w:r>
        <w:rPr>
          <w:rFonts w:eastAsia="Times New Roman" w:cstheme="majorBidi"/>
          <w:color w:val="000000"/>
          <w:kern w:val="32"/>
          <w:lang w:val="en-GB" w:eastAsia="en-GB"/>
        </w:rPr>
        <w:t>proposals as soon as possible after evaluation</w:t>
      </w:r>
      <w:r w:rsidRPr="005D5FF2">
        <w:rPr>
          <w:rFonts w:eastAsia="Times New Roman" w:cstheme="majorBidi"/>
          <w:color w:val="000000"/>
          <w:kern w:val="32"/>
          <w:lang w:val="en-GB" w:eastAsia="en-GB"/>
        </w:rPr>
        <w:t>.</w:t>
      </w:r>
    </w:p>
    <w:p w14:paraId="4A520828" w14:textId="77777777" w:rsidR="00467397" w:rsidRPr="00903FD3" w:rsidRDefault="00467397" w:rsidP="00467397">
      <w:pPr>
        <w:shd w:val="clear" w:color="auto" w:fill="FFFFFF"/>
        <w:rPr>
          <w:rFonts w:eastAsia="Times New Roman" w:cstheme="majorBidi"/>
          <w:b/>
          <w:bCs/>
          <w:color w:val="000000"/>
          <w:kern w:val="32"/>
          <w:u w:val="single"/>
          <w:lang w:val="en-GB" w:eastAsia="en-GB"/>
        </w:rPr>
      </w:pPr>
      <w:r w:rsidRPr="00666BA2">
        <w:rPr>
          <w:rFonts w:eastAsia="Times New Roman" w:cstheme="majorBidi"/>
          <w:b/>
          <w:bCs/>
          <w:color w:val="000000"/>
          <w:kern w:val="32"/>
          <w:u w:val="single"/>
          <w:lang w:val="en-GB" w:eastAsia="en-GB"/>
        </w:rPr>
        <w:t>Evaluation of Bids</w:t>
      </w:r>
    </w:p>
    <w:p w14:paraId="480FB475" w14:textId="77777777" w:rsidR="00467397" w:rsidRDefault="00467397" w:rsidP="00467397">
      <w:pPr>
        <w:pStyle w:val="Default"/>
        <w:rPr>
          <w:rFonts w:asciiTheme="minorHAnsi" w:eastAsia="Times New Roman" w:hAnsiTheme="minorHAnsi" w:cstheme="majorBidi"/>
          <w:kern w:val="32"/>
          <w:sz w:val="22"/>
          <w:szCs w:val="22"/>
          <w:lang w:val="en-GB" w:eastAsia="en-GB"/>
        </w:rPr>
      </w:pPr>
      <w:r w:rsidRPr="00903FD3">
        <w:rPr>
          <w:rFonts w:asciiTheme="minorHAnsi" w:eastAsia="Times New Roman" w:hAnsiTheme="minorHAnsi" w:cstheme="majorBidi"/>
          <w:kern w:val="32"/>
          <w:sz w:val="22"/>
          <w:szCs w:val="22"/>
          <w:lang w:val="en-GB" w:eastAsia="en-GB"/>
        </w:rPr>
        <w:t xml:space="preserve">All Bids received and accepted will be evaluated on a ‘line item’ basis as follows: </w:t>
      </w:r>
    </w:p>
    <w:p w14:paraId="1D8AC2C0" w14:textId="77777777" w:rsidR="00467397" w:rsidRPr="00903FD3" w:rsidRDefault="00467397" w:rsidP="00467397">
      <w:pPr>
        <w:pStyle w:val="Default"/>
        <w:rPr>
          <w:rFonts w:asciiTheme="minorHAnsi" w:eastAsia="Times New Roman" w:hAnsiTheme="minorHAnsi" w:cstheme="majorBidi"/>
          <w:kern w:val="32"/>
          <w:sz w:val="22"/>
          <w:szCs w:val="22"/>
          <w:lang w:val="en-GB" w:eastAsia="en-GB"/>
        </w:rPr>
      </w:pPr>
    </w:p>
    <w:p w14:paraId="6F5DF5D8" w14:textId="77777777" w:rsidR="00467397" w:rsidRDefault="00467397" w:rsidP="00467397">
      <w:pPr>
        <w:pStyle w:val="Default"/>
        <w:numPr>
          <w:ilvl w:val="0"/>
          <w:numId w:val="15"/>
        </w:numPr>
        <w:rPr>
          <w:rFonts w:asciiTheme="minorHAnsi" w:eastAsia="Times New Roman" w:hAnsiTheme="minorHAnsi" w:cstheme="majorBidi"/>
          <w:kern w:val="32"/>
          <w:sz w:val="22"/>
          <w:szCs w:val="22"/>
          <w:lang w:val="en-GB" w:eastAsia="en-GB"/>
        </w:rPr>
      </w:pPr>
      <w:r w:rsidRPr="00903FD3">
        <w:rPr>
          <w:rFonts w:asciiTheme="minorHAnsi" w:eastAsia="Times New Roman" w:hAnsiTheme="minorHAnsi" w:cstheme="majorBidi"/>
          <w:i/>
          <w:iCs/>
          <w:kern w:val="32"/>
          <w:sz w:val="22"/>
          <w:szCs w:val="22"/>
          <w:u w:val="single"/>
          <w:lang w:val="en-GB" w:eastAsia="en-GB"/>
        </w:rPr>
        <w:t>Administrative Evaluation:</w:t>
      </w:r>
      <w:r w:rsidRPr="00903FD3">
        <w:rPr>
          <w:rFonts w:asciiTheme="minorHAnsi" w:eastAsia="Times New Roman" w:hAnsiTheme="minorHAnsi" w:cstheme="majorBidi"/>
          <w:kern w:val="32"/>
          <w:sz w:val="22"/>
          <w:szCs w:val="22"/>
          <w:lang w:val="en-GB" w:eastAsia="en-GB"/>
        </w:rPr>
        <w:t xml:space="preserve"> Evaluated to en</w:t>
      </w:r>
      <w:r>
        <w:rPr>
          <w:rFonts w:asciiTheme="minorHAnsi" w:eastAsia="Times New Roman" w:hAnsiTheme="minorHAnsi" w:cstheme="majorBidi"/>
          <w:kern w:val="32"/>
          <w:sz w:val="22"/>
          <w:szCs w:val="22"/>
          <w:lang w:val="en-GB" w:eastAsia="en-GB"/>
        </w:rPr>
        <w:t>sure compliance with all the RFP</w:t>
      </w:r>
      <w:r w:rsidRPr="00903FD3">
        <w:rPr>
          <w:rFonts w:asciiTheme="minorHAnsi" w:eastAsia="Times New Roman" w:hAnsiTheme="minorHAnsi" w:cstheme="majorBidi"/>
          <w:kern w:val="32"/>
          <w:sz w:val="22"/>
          <w:szCs w:val="22"/>
          <w:lang w:val="en-GB" w:eastAsia="en-GB"/>
        </w:rPr>
        <w:t xml:space="preserve"> requirements and to ensure that all Bids and calculatio</w:t>
      </w:r>
      <w:r>
        <w:rPr>
          <w:rFonts w:asciiTheme="minorHAnsi" w:eastAsia="Times New Roman" w:hAnsiTheme="minorHAnsi" w:cstheme="majorBidi"/>
          <w:kern w:val="32"/>
          <w:sz w:val="22"/>
          <w:szCs w:val="22"/>
          <w:lang w:val="en-GB" w:eastAsia="en-GB"/>
        </w:rPr>
        <w:t>ns are readable and acceptable and includes:</w:t>
      </w:r>
    </w:p>
    <w:p w14:paraId="02AD6538" w14:textId="77777777" w:rsidR="00467397" w:rsidRDefault="00467397" w:rsidP="00467397">
      <w:pPr>
        <w:pStyle w:val="Default"/>
        <w:numPr>
          <w:ilvl w:val="0"/>
          <w:numId w:val="1"/>
        </w:numPr>
        <w:rPr>
          <w:rFonts w:asciiTheme="minorHAnsi" w:eastAsia="Times New Roman" w:hAnsiTheme="minorHAnsi" w:cstheme="majorBidi"/>
          <w:i/>
          <w:iCs/>
          <w:kern w:val="32"/>
          <w:sz w:val="22"/>
          <w:szCs w:val="22"/>
          <w:lang w:val="en-GB" w:eastAsia="en-GB"/>
        </w:rPr>
      </w:pPr>
      <w:r w:rsidRPr="00903FD3">
        <w:rPr>
          <w:rFonts w:asciiTheme="minorHAnsi" w:eastAsia="Times New Roman" w:hAnsiTheme="minorHAnsi" w:cstheme="majorBidi"/>
          <w:i/>
          <w:iCs/>
          <w:kern w:val="32"/>
          <w:sz w:val="22"/>
          <w:szCs w:val="22"/>
          <w:lang w:val="en-GB" w:eastAsia="en-GB"/>
        </w:rPr>
        <w:t>Signed Code of Conduct</w:t>
      </w:r>
    </w:p>
    <w:p w14:paraId="5110D1A9" w14:textId="77777777" w:rsidR="00467397" w:rsidRPr="00903FD3" w:rsidRDefault="00467397" w:rsidP="00467397">
      <w:pPr>
        <w:pStyle w:val="Default"/>
        <w:numPr>
          <w:ilvl w:val="0"/>
          <w:numId w:val="1"/>
        </w:numPr>
        <w:rPr>
          <w:rFonts w:asciiTheme="minorHAnsi" w:eastAsia="Times New Roman" w:hAnsiTheme="minorHAnsi" w:cstheme="majorBidi"/>
          <w:i/>
          <w:iCs/>
          <w:kern w:val="32"/>
          <w:sz w:val="22"/>
          <w:szCs w:val="22"/>
          <w:lang w:val="en-GB" w:eastAsia="en-GB"/>
        </w:rPr>
      </w:pPr>
      <w:r>
        <w:rPr>
          <w:rFonts w:asciiTheme="minorHAnsi" w:eastAsia="Times New Roman" w:hAnsiTheme="minorHAnsi" w:cstheme="majorBidi"/>
          <w:i/>
          <w:iCs/>
          <w:kern w:val="32"/>
          <w:sz w:val="22"/>
          <w:szCs w:val="22"/>
          <w:lang w:val="en-GB" w:eastAsia="en-GB"/>
        </w:rPr>
        <w:t>Supplier profile registration form</w:t>
      </w:r>
    </w:p>
    <w:p w14:paraId="0D4822B5" w14:textId="77777777" w:rsidR="00467397" w:rsidRPr="00903FD3" w:rsidRDefault="00467397" w:rsidP="00467397">
      <w:pPr>
        <w:pStyle w:val="Default"/>
        <w:rPr>
          <w:rFonts w:asciiTheme="minorHAnsi" w:eastAsia="Times New Roman" w:hAnsiTheme="minorHAnsi" w:cstheme="majorBidi"/>
          <w:kern w:val="32"/>
          <w:sz w:val="22"/>
          <w:szCs w:val="22"/>
          <w:lang w:val="en-GB" w:eastAsia="en-GB"/>
        </w:rPr>
      </w:pPr>
    </w:p>
    <w:p w14:paraId="236829DC" w14:textId="77777777" w:rsidR="00467397" w:rsidRPr="00903FD3" w:rsidRDefault="00467397" w:rsidP="00467397">
      <w:pPr>
        <w:pStyle w:val="Default"/>
        <w:rPr>
          <w:rFonts w:asciiTheme="minorHAnsi" w:eastAsia="Times New Roman" w:hAnsiTheme="minorHAnsi" w:cstheme="majorBidi"/>
          <w:kern w:val="32"/>
          <w:sz w:val="22"/>
          <w:szCs w:val="22"/>
          <w:lang w:val="en-GB" w:eastAsia="en-GB"/>
        </w:rPr>
      </w:pPr>
      <w:r w:rsidRPr="00903FD3">
        <w:rPr>
          <w:rFonts w:asciiTheme="minorHAnsi" w:eastAsia="Times New Roman" w:hAnsiTheme="minorHAnsi" w:cstheme="majorBidi"/>
          <w:kern w:val="32"/>
          <w:sz w:val="22"/>
          <w:szCs w:val="22"/>
          <w:lang w:val="en-GB" w:eastAsia="en-GB"/>
        </w:rPr>
        <w:lastRenderedPageBreak/>
        <w:t xml:space="preserve">b) </w:t>
      </w:r>
      <w:r w:rsidRPr="00903FD3">
        <w:rPr>
          <w:rFonts w:asciiTheme="minorHAnsi" w:eastAsia="Times New Roman" w:hAnsiTheme="minorHAnsi" w:cstheme="majorBidi"/>
          <w:i/>
          <w:iCs/>
          <w:kern w:val="32"/>
          <w:sz w:val="22"/>
          <w:szCs w:val="22"/>
          <w:u w:val="single"/>
          <w:lang w:val="en-GB" w:eastAsia="en-GB"/>
        </w:rPr>
        <w:t>Technical Evaluation:</w:t>
      </w:r>
      <w:r w:rsidRPr="00903FD3">
        <w:rPr>
          <w:rFonts w:asciiTheme="minorHAnsi" w:eastAsia="Times New Roman" w:hAnsiTheme="minorHAnsi" w:cstheme="majorBidi"/>
          <w:kern w:val="32"/>
          <w:sz w:val="22"/>
          <w:szCs w:val="22"/>
          <w:lang w:val="en-GB" w:eastAsia="en-GB"/>
        </w:rPr>
        <w:t xml:space="preserve"> All Bids received will undergo a Technical Evaluation based on ‘cumulative bid score’ as stated below: </w:t>
      </w:r>
    </w:p>
    <w:p w14:paraId="6E1AA7EC" w14:textId="77777777" w:rsidR="00467397" w:rsidRPr="00903FD3" w:rsidRDefault="00467397" w:rsidP="00467397">
      <w:pPr>
        <w:pStyle w:val="Default"/>
        <w:rPr>
          <w:rFonts w:asciiTheme="minorHAnsi" w:eastAsia="Times New Roman" w:hAnsiTheme="minorHAnsi" w:cstheme="majorBidi"/>
          <w:kern w:val="32"/>
          <w:sz w:val="22"/>
          <w:szCs w:val="22"/>
          <w:lang w:val="en-GB" w:eastAsia="en-GB"/>
        </w:rPr>
      </w:pPr>
    </w:p>
    <w:p w14:paraId="0FA9021F" w14:textId="77777777" w:rsidR="00467397" w:rsidRPr="00903FD3" w:rsidRDefault="00467397" w:rsidP="00467397">
      <w:pPr>
        <w:pStyle w:val="Default"/>
        <w:rPr>
          <w:rFonts w:asciiTheme="minorHAnsi" w:eastAsia="Times New Roman" w:hAnsiTheme="minorHAnsi" w:cstheme="majorBidi"/>
          <w:kern w:val="32"/>
          <w:sz w:val="22"/>
          <w:szCs w:val="22"/>
          <w:lang w:val="en-GB" w:eastAsia="en-GB"/>
        </w:rPr>
      </w:pPr>
      <w:r w:rsidRPr="00903FD3">
        <w:rPr>
          <w:rFonts w:asciiTheme="minorHAnsi" w:eastAsia="Times New Roman" w:hAnsiTheme="minorHAnsi" w:cstheme="majorBidi"/>
          <w:kern w:val="32"/>
          <w:sz w:val="22"/>
          <w:szCs w:val="22"/>
          <w:lang w:val="en-GB" w:eastAsia="en-GB"/>
        </w:rPr>
        <w:t xml:space="preserve">Generic Technical compliance: </w:t>
      </w:r>
    </w:p>
    <w:p w14:paraId="61C31CA0" w14:textId="77777777" w:rsidR="00467397" w:rsidRPr="00903FD3" w:rsidRDefault="00467397" w:rsidP="00467397">
      <w:pPr>
        <w:pStyle w:val="Default"/>
        <w:rPr>
          <w:rFonts w:asciiTheme="minorHAnsi" w:eastAsia="Times New Roman" w:hAnsiTheme="minorHAnsi" w:cstheme="majorBidi"/>
          <w:kern w:val="32"/>
          <w:sz w:val="22"/>
          <w:szCs w:val="22"/>
          <w:lang w:val="en-GB" w:eastAsia="en-GB"/>
        </w:rPr>
      </w:pPr>
      <w:r w:rsidRPr="00903FD3">
        <w:rPr>
          <w:rFonts w:asciiTheme="minorHAnsi" w:eastAsia="Times New Roman" w:hAnsiTheme="minorHAnsi" w:cstheme="majorBidi"/>
          <w:kern w:val="32"/>
          <w:sz w:val="22"/>
          <w:szCs w:val="22"/>
          <w:lang w:val="en-GB" w:eastAsia="en-GB"/>
        </w:rPr>
        <w:t xml:space="preserve">• Technical/Finance proportion 70/30 </w:t>
      </w:r>
    </w:p>
    <w:p w14:paraId="152E1D44" w14:textId="77777777" w:rsidR="00467397" w:rsidRPr="00903FD3" w:rsidRDefault="00467397" w:rsidP="00467397">
      <w:pPr>
        <w:pStyle w:val="Default"/>
        <w:rPr>
          <w:rFonts w:asciiTheme="minorHAnsi" w:eastAsia="Times New Roman" w:hAnsiTheme="minorHAnsi" w:cstheme="majorBidi"/>
          <w:kern w:val="32"/>
          <w:sz w:val="22"/>
          <w:szCs w:val="22"/>
          <w:lang w:val="en-GB" w:eastAsia="en-GB"/>
        </w:rPr>
      </w:pPr>
      <w:r w:rsidRPr="00903FD3">
        <w:rPr>
          <w:rFonts w:asciiTheme="minorHAnsi" w:eastAsia="Times New Roman" w:hAnsiTheme="minorHAnsi" w:cstheme="majorBidi"/>
          <w:kern w:val="32"/>
          <w:sz w:val="22"/>
          <w:szCs w:val="22"/>
          <w:lang w:val="en-GB" w:eastAsia="en-GB"/>
        </w:rPr>
        <w:t xml:space="preserve">• Minimum passing technical score </w:t>
      </w:r>
      <w:r>
        <w:rPr>
          <w:rFonts w:asciiTheme="minorHAnsi" w:eastAsia="Times New Roman" w:hAnsiTheme="minorHAnsi" w:cstheme="majorBidi"/>
          <w:kern w:val="32"/>
          <w:sz w:val="22"/>
          <w:szCs w:val="22"/>
          <w:lang w:val="en-GB" w:eastAsia="en-GB"/>
        </w:rPr>
        <w:t>40</w:t>
      </w:r>
      <w:r w:rsidRPr="00903FD3">
        <w:rPr>
          <w:rFonts w:asciiTheme="minorHAnsi" w:eastAsia="Times New Roman" w:hAnsiTheme="minorHAnsi" w:cstheme="majorBidi"/>
          <w:kern w:val="32"/>
          <w:sz w:val="22"/>
          <w:szCs w:val="22"/>
          <w:lang w:val="en-GB" w:eastAsia="en-GB"/>
        </w:rPr>
        <w:t xml:space="preserve"> </w:t>
      </w:r>
    </w:p>
    <w:p w14:paraId="252565D6" w14:textId="77777777" w:rsidR="00467397" w:rsidRDefault="00467397" w:rsidP="00467397">
      <w:pPr>
        <w:shd w:val="clear" w:color="auto" w:fill="FFFFFF"/>
        <w:rPr>
          <w:rFonts w:eastAsia="Times New Roman" w:cstheme="majorBidi"/>
          <w:color w:val="000000"/>
          <w:kern w:val="32"/>
          <w:lang w:val="en-GB" w:eastAsia="en-GB"/>
        </w:rPr>
      </w:pPr>
      <w:r w:rsidRPr="00903FD3">
        <w:rPr>
          <w:rFonts w:eastAsia="Times New Roman" w:cstheme="majorBidi"/>
          <w:color w:val="000000"/>
          <w:kern w:val="32"/>
          <w:lang w:val="en-GB" w:eastAsia="en-GB"/>
        </w:rPr>
        <w:t xml:space="preserve">The technical criteria for this RFP and their weighting in the technical evaluation are: </w:t>
      </w:r>
    </w:p>
    <w:tbl>
      <w:tblPr>
        <w:tblStyle w:val="TableGrid"/>
        <w:tblW w:w="0" w:type="auto"/>
        <w:tblLook w:val="04A0" w:firstRow="1" w:lastRow="0" w:firstColumn="1" w:lastColumn="0" w:noHBand="0" w:noVBand="1"/>
      </w:tblPr>
      <w:tblGrid>
        <w:gridCol w:w="1558"/>
        <w:gridCol w:w="6225"/>
        <w:gridCol w:w="1567"/>
      </w:tblGrid>
      <w:tr w:rsidR="00467397" w14:paraId="05FD8118" w14:textId="77777777" w:rsidTr="00467397">
        <w:tc>
          <w:tcPr>
            <w:tcW w:w="1558" w:type="dxa"/>
            <w:shd w:val="clear" w:color="auto" w:fill="D5DCE4" w:themeFill="text2" w:themeFillTint="33"/>
          </w:tcPr>
          <w:p w14:paraId="26C09C0F" w14:textId="77777777" w:rsidR="00467397" w:rsidRDefault="00467397" w:rsidP="006C32C9">
            <w:pPr>
              <w:jc w:val="center"/>
              <w:rPr>
                <w:rFonts w:eastAsia="Times New Roman" w:cstheme="majorBidi"/>
                <w:color w:val="000000"/>
                <w:kern w:val="32"/>
                <w:lang w:val="en-GB" w:eastAsia="en-GB"/>
              </w:rPr>
            </w:pPr>
            <w:r>
              <w:rPr>
                <w:rFonts w:eastAsia="Times New Roman" w:cstheme="majorBidi"/>
                <w:color w:val="000000"/>
                <w:kern w:val="32"/>
                <w:lang w:val="en-GB" w:eastAsia="en-GB"/>
              </w:rPr>
              <w:t>Technical Criteria #</w:t>
            </w:r>
          </w:p>
        </w:tc>
        <w:tc>
          <w:tcPr>
            <w:tcW w:w="6225" w:type="dxa"/>
            <w:shd w:val="clear" w:color="auto" w:fill="D5DCE4" w:themeFill="text2" w:themeFillTint="33"/>
          </w:tcPr>
          <w:p w14:paraId="462FB2B5" w14:textId="77777777" w:rsidR="00467397" w:rsidRDefault="00467397" w:rsidP="006C32C9">
            <w:pPr>
              <w:spacing w:before="240"/>
              <w:jc w:val="center"/>
              <w:rPr>
                <w:rFonts w:eastAsia="Times New Roman" w:cstheme="majorBidi"/>
                <w:color w:val="000000"/>
                <w:kern w:val="32"/>
                <w:lang w:val="en-GB" w:eastAsia="en-GB"/>
              </w:rPr>
            </w:pPr>
            <w:r>
              <w:rPr>
                <w:rFonts w:eastAsia="Times New Roman" w:cstheme="majorBidi"/>
                <w:color w:val="000000"/>
                <w:kern w:val="32"/>
                <w:lang w:val="en-GB" w:eastAsia="en-GB"/>
              </w:rPr>
              <w:t>Technical Criteria</w:t>
            </w:r>
          </w:p>
        </w:tc>
        <w:tc>
          <w:tcPr>
            <w:tcW w:w="1567" w:type="dxa"/>
            <w:shd w:val="clear" w:color="auto" w:fill="D5DCE4" w:themeFill="text2" w:themeFillTint="33"/>
          </w:tcPr>
          <w:p w14:paraId="2EE799A1" w14:textId="77777777" w:rsidR="00467397" w:rsidRDefault="00467397" w:rsidP="006C32C9">
            <w:pPr>
              <w:jc w:val="center"/>
              <w:rPr>
                <w:rFonts w:eastAsia="Times New Roman" w:cstheme="majorBidi"/>
                <w:color w:val="000000"/>
                <w:kern w:val="32"/>
                <w:lang w:val="en-GB" w:eastAsia="en-GB"/>
              </w:rPr>
            </w:pPr>
            <w:r>
              <w:rPr>
                <w:rFonts w:eastAsia="Times New Roman" w:cstheme="majorBidi"/>
                <w:color w:val="000000"/>
                <w:kern w:val="32"/>
                <w:lang w:val="en-GB" w:eastAsia="en-GB"/>
              </w:rPr>
              <w:t>Technical Weighting</w:t>
            </w:r>
          </w:p>
        </w:tc>
      </w:tr>
      <w:tr w:rsidR="00467397" w14:paraId="12214652" w14:textId="77777777" w:rsidTr="00467397">
        <w:tc>
          <w:tcPr>
            <w:tcW w:w="1558" w:type="dxa"/>
            <w:shd w:val="clear" w:color="auto" w:fill="auto"/>
          </w:tcPr>
          <w:p w14:paraId="694E33C2" w14:textId="77777777" w:rsidR="00467397" w:rsidRPr="005F48B9" w:rsidRDefault="00467397" w:rsidP="006C32C9">
            <w:pPr>
              <w:jc w:val="center"/>
              <w:rPr>
                <w:rFonts w:eastAsia="Times New Roman" w:cstheme="majorBidi"/>
                <w:color w:val="000000"/>
                <w:kern w:val="32"/>
                <w:lang w:val="en-GB" w:eastAsia="en-GB"/>
              </w:rPr>
            </w:pPr>
            <w:r w:rsidRPr="005F48B9">
              <w:rPr>
                <w:rFonts w:eastAsia="Times New Roman" w:cstheme="majorBidi"/>
                <w:color w:val="000000"/>
                <w:kern w:val="32"/>
                <w:lang w:val="en-GB" w:eastAsia="en-GB"/>
              </w:rPr>
              <w:t>1</w:t>
            </w:r>
          </w:p>
        </w:tc>
        <w:tc>
          <w:tcPr>
            <w:tcW w:w="6225" w:type="dxa"/>
            <w:shd w:val="clear" w:color="auto" w:fill="auto"/>
          </w:tcPr>
          <w:p w14:paraId="78248299" w14:textId="77777777" w:rsidR="00467397" w:rsidRPr="00A9575C" w:rsidRDefault="00467397" w:rsidP="006C32C9">
            <w:pPr>
              <w:rPr>
                <w:rFonts w:cs="Arial"/>
                <w:lang w:val="en-GB"/>
              </w:rPr>
            </w:pPr>
            <w:r w:rsidRPr="00A9575C">
              <w:rPr>
                <w:rFonts w:cs="Arial"/>
                <w:lang w:val="en-GB"/>
              </w:rPr>
              <w:t>Required documents have been provided and instructions have been followed</w:t>
            </w:r>
          </w:p>
        </w:tc>
        <w:tc>
          <w:tcPr>
            <w:tcW w:w="1567" w:type="dxa"/>
            <w:shd w:val="clear" w:color="auto" w:fill="auto"/>
          </w:tcPr>
          <w:p w14:paraId="2BB321B7" w14:textId="14BDF198" w:rsidR="00467397" w:rsidRPr="005F48B9" w:rsidRDefault="00467397" w:rsidP="006C32C9">
            <w:pPr>
              <w:rPr>
                <w:rFonts w:eastAsia="Times New Roman" w:cstheme="majorBidi"/>
                <w:color w:val="000000"/>
                <w:kern w:val="32"/>
                <w:lang w:val="en-GB" w:eastAsia="en-GB"/>
              </w:rPr>
            </w:pPr>
            <w:r>
              <w:rPr>
                <w:rFonts w:eastAsia="Times New Roman" w:cstheme="majorBidi"/>
                <w:color w:val="000000"/>
                <w:kern w:val="32"/>
                <w:lang w:val="en-GB" w:eastAsia="en-GB"/>
              </w:rPr>
              <w:t>30</w:t>
            </w:r>
          </w:p>
        </w:tc>
      </w:tr>
      <w:tr w:rsidR="00467397" w14:paraId="1BF3E968" w14:textId="77777777" w:rsidTr="00467397">
        <w:tc>
          <w:tcPr>
            <w:tcW w:w="1558" w:type="dxa"/>
            <w:shd w:val="clear" w:color="auto" w:fill="auto"/>
          </w:tcPr>
          <w:p w14:paraId="21936D4A" w14:textId="77777777" w:rsidR="00467397" w:rsidRPr="005F48B9" w:rsidRDefault="00467397" w:rsidP="006C32C9">
            <w:pPr>
              <w:jc w:val="center"/>
              <w:rPr>
                <w:rFonts w:eastAsia="Times New Roman" w:cstheme="majorBidi"/>
                <w:color w:val="000000"/>
                <w:kern w:val="32"/>
                <w:lang w:val="en-GB" w:eastAsia="en-GB"/>
              </w:rPr>
            </w:pPr>
            <w:r w:rsidRPr="005F48B9">
              <w:rPr>
                <w:rFonts w:eastAsia="Times New Roman" w:cstheme="majorBidi"/>
                <w:color w:val="000000"/>
                <w:kern w:val="32"/>
                <w:lang w:val="en-GB" w:eastAsia="en-GB"/>
              </w:rPr>
              <w:t>2</w:t>
            </w:r>
          </w:p>
        </w:tc>
        <w:tc>
          <w:tcPr>
            <w:tcW w:w="6225" w:type="dxa"/>
            <w:shd w:val="clear" w:color="auto" w:fill="auto"/>
          </w:tcPr>
          <w:p w14:paraId="2FD47DE2" w14:textId="5093BEAD" w:rsidR="00467397" w:rsidRPr="00A9575C" w:rsidRDefault="00467397" w:rsidP="006C32C9">
            <w:pPr>
              <w:rPr>
                <w:rFonts w:cs="Arial"/>
                <w:lang w:val="en-GB"/>
              </w:rPr>
            </w:pPr>
            <w:r w:rsidRPr="00A9575C">
              <w:rPr>
                <w:rFonts w:cs="Arial"/>
                <w:lang w:val="en-GB"/>
              </w:rPr>
              <w:t xml:space="preserve">Experience in </w:t>
            </w:r>
            <w:r>
              <w:rPr>
                <w:rFonts w:cs="Arial"/>
                <w:lang w:val="en-GB"/>
              </w:rPr>
              <w:t>creating infographics and reports</w:t>
            </w:r>
            <w:r w:rsidRPr="00A9575C">
              <w:rPr>
                <w:rFonts w:cs="Arial"/>
                <w:lang w:val="en-GB"/>
              </w:rPr>
              <w:t xml:space="preserve"> in the humanitarian sector </w:t>
            </w:r>
          </w:p>
        </w:tc>
        <w:tc>
          <w:tcPr>
            <w:tcW w:w="1567" w:type="dxa"/>
            <w:shd w:val="clear" w:color="auto" w:fill="auto"/>
          </w:tcPr>
          <w:p w14:paraId="05EE2451" w14:textId="5DEFB604" w:rsidR="00467397" w:rsidRPr="005F48B9" w:rsidRDefault="00467397" w:rsidP="006C32C9">
            <w:pPr>
              <w:rPr>
                <w:rFonts w:eastAsia="Times New Roman" w:cstheme="majorBidi"/>
                <w:color w:val="000000"/>
                <w:kern w:val="32"/>
                <w:lang w:val="en-GB" w:eastAsia="en-GB"/>
              </w:rPr>
            </w:pPr>
            <w:r>
              <w:rPr>
                <w:rFonts w:eastAsia="Times New Roman" w:cstheme="majorBidi"/>
                <w:color w:val="000000"/>
                <w:kern w:val="32"/>
                <w:lang w:val="en-GB" w:eastAsia="en-GB"/>
              </w:rPr>
              <w:t>30</w:t>
            </w:r>
          </w:p>
        </w:tc>
      </w:tr>
      <w:tr w:rsidR="00467397" w14:paraId="551D7664" w14:textId="77777777" w:rsidTr="00467397">
        <w:trPr>
          <w:trHeight w:val="728"/>
        </w:trPr>
        <w:tc>
          <w:tcPr>
            <w:tcW w:w="1558" w:type="dxa"/>
            <w:shd w:val="clear" w:color="auto" w:fill="auto"/>
          </w:tcPr>
          <w:p w14:paraId="74F9409E" w14:textId="2D92D462" w:rsidR="00467397" w:rsidRPr="005F48B9" w:rsidRDefault="00467397" w:rsidP="006C32C9">
            <w:pPr>
              <w:jc w:val="center"/>
              <w:rPr>
                <w:rFonts w:eastAsia="Times New Roman" w:cstheme="majorBidi"/>
                <w:color w:val="000000"/>
                <w:kern w:val="32"/>
                <w:lang w:val="en-GB" w:eastAsia="en-GB"/>
              </w:rPr>
            </w:pPr>
            <w:r>
              <w:rPr>
                <w:rFonts w:eastAsia="Times New Roman" w:cstheme="majorBidi"/>
                <w:color w:val="000000"/>
                <w:kern w:val="32"/>
                <w:lang w:val="en-GB" w:eastAsia="en-GB"/>
              </w:rPr>
              <w:t>3</w:t>
            </w:r>
          </w:p>
        </w:tc>
        <w:tc>
          <w:tcPr>
            <w:tcW w:w="6225" w:type="dxa"/>
            <w:shd w:val="clear" w:color="auto" w:fill="auto"/>
          </w:tcPr>
          <w:p w14:paraId="1930F5EC" w14:textId="77777777" w:rsidR="00467397" w:rsidRPr="00A9575C" w:rsidRDefault="00467397" w:rsidP="006C32C9">
            <w:pPr>
              <w:rPr>
                <w:rFonts w:eastAsia="Times New Roman" w:cstheme="majorBidi"/>
                <w:color w:val="000000" w:themeColor="text1"/>
                <w:lang w:val="en-GB" w:eastAsia="en-GB"/>
              </w:rPr>
            </w:pPr>
            <w:r w:rsidRPr="00A9575C">
              <w:rPr>
                <w:rFonts w:eastAsia="Times New Roman" w:cstheme="majorBidi"/>
                <w:color w:val="000000"/>
                <w:kern w:val="32"/>
                <w:lang w:val="en-GB" w:eastAsia="en-GB"/>
              </w:rPr>
              <w:t xml:space="preserve">Experience providing technical training of trainers </w:t>
            </w:r>
          </w:p>
        </w:tc>
        <w:tc>
          <w:tcPr>
            <w:tcW w:w="1567" w:type="dxa"/>
            <w:shd w:val="clear" w:color="auto" w:fill="auto"/>
          </w:tcPr>
          <w:p w14:paraId="0657106A" w14:textId="1EB47130" w:rsidR="00467397" w:rsidRPr="005F48B9" w:rsidRDefault="00467397" w:rsidP="006C32C9">
            <w:pPr>
              <w:rPr>
                <w:rFonts w:eastAsia="Times New Roman" w:cstheme="majorBidi"/>
                <w:color w:val="000000"/>
                <w:kern w:val="32"/>
                <w:lang w:val="en-GB" w:eastAsia="en-GB"/>
              </w:rPr>
            </w:pPr>
            <w:r>
              <w:rPr>
                <w:rFonts w:eastAsia="Times New Roman" w:cstheme="majorBidi"/>
                <w:color w:val="000000"/>
                <w:kern w:val="32"/>
                <w:lang w:val="en-GB" w:eastAsia="en-GB"/>
              </w:rPr>
              <w:t>10</w:t>
            </w:r>
          </w:p>
        </w:tc>
      </w:tr>
      <w:tr w:rsidR="00467397" w14:paraId="377541CA" w14:textId="77777777" w:rsidTr="00467397">
        <w:tc>
          <w:tcPr>
            <w:tcW w:w="9350" w:type="dxa"/>
            <w:gridSpan w:val="3"/>
            <w:shd w:val="clear" w:color="auto" w:fill="D5DCE4" w:themeFill="text2" w:themeFillTint="33"/>
          </w:tcPr>
          <w:p w14:paraId="6653C9E5" w14:textId="77777777" w:rsidR="00467397" w:rsidRPr="007102B0" w:rsidRDefault="00467397" w:rsidP="006C32C9">
            <w:pPr>
              <w:rPr>
                <w:rFonts w:eastAsia="Times New Roman" w:cstheme="majorBidi"/>
                <w:color w:val="000000"/>
                <w:kern w:val="32"/>
                <w:highlight w:val="yellow"/>
                <w:lang w:val="en-GB" w:eastAsia="en-GB"/>
              </w:rPr>
            </w:pPr>
            <w:r w:rsidRPr="002A4E7A">
              <w:rPr>
                <w:rFonts w:eastAsia="Times New Roman" w:cstheme="majorBidi"/>
                <w:color w:val="000000"/>
                <w:kern w:val="32"/>
                <w:lang w:val="en-GB" w:eastAsia="en-GB"/>
              </w:rPr>
              <w:t xml:space="preserve">Financial </w:t>
            </w:r>
          </w:p>
        </w:tc>
      </w:tr>
      <w:tr w:rsidR="00467397" w14:paraId="7D3BABCF" w14:textId="77777777" w:rsidTr="00467397">
        <w:tc>
          <w:tcPr>
            <w:tcW w:w="7783" w:type="dxa"/>
            <w:gridSpan w:val="2"/>
            <w:tcBorders>
              <w:right w:val="single" w:sz="4" w:space="0" w:color="auto"/>
            </w:tcBorders>
            <w:shd w:val="clear" w:color="auto" w:fill="FFFFFF" w:themeFill="background1"/>
          </w:tcPr>
          <w:p w14:paraId="2869B5EE" w14:textId="77777777" w:rsidR="00467397" w:rsidRPr="002A4E7A" w:rsidRDefault="00467397" w:rsidP="006C32C9">
            <w:pPr>
              <w:rPr>
                <w:rFonts w:eastAsia="Times New Roman" w:cstheme="majorBidi"/>
                <w:color w:val="000000"/>
                <w:kern w:val="32"/>
                <w:lang w:val="en-GB" w:eastAsia="en-GB"/>
              </w:rPr>
            </w:pPr>
            <w:r>
              <w:rPr>
                <w:rFonts w:eastAsia="Times New Roman" w:cstheme="majorBidi"/>
                <w:color w:val="000000"/>
                <w:kern w:val="32"/>
                <w:lang w:val="en-GB" w:eastAsia="en-GB"/>
              </w:rPr>
              <w:t>Financial proposal / quotation</w:t>
            </w:r>
          </w:p>
        </w:tc>
        <w:tc>
          <w:tcPr>
            <w:tcW w:w="1567" w:type="dxa"/>
            <w:tcBorders>
              <w:left w:val="single" w:sz="4" w:space="0" w:color="auto"/>
            </w:tcBorders>
            <w:shd w:val="clear" w:color="auto" w:fill="FFFFFF" w:themeFill="background1"/>
          </w:tcPr>
          <w:p w14:paraId="7A75333D" w14:textId="77777777" w:rsidR="00467397" w:rsidRPr="002A4E7A" w:rsidRDefault="00467397" w:rsidP="006C32C9">
            <w:pPr>
              <w:rPr>
                <w:rFonts w:eastAsia="Times New Roman" w:cstheme="majorBidi"/>
                <w:color w:val="000000"/>
                <w:kern w:val="32"/>
                <w:lang w:val="en-GB" w:eastAsia="en-GB"/>
              </w:rPr>
            </w:pPr>
            <w:r>
              <w:rPr>
                <w:rFonts w:eastAsia="Times New Roman" w:cstheme="majorBidi"/>
                <w:color w:val="000000"/>
                <w:kern w:val="32"/>
                <w:lang w:val="en-GB" w:eastAsia="en-GB"/>
              </w:rPr>
              <w:t>30</w:t>
            </w:r>
          </w:p>
        </w:tc>
      </w:tr>
    </w:tbl>
    <w:p w14:paraId="753B1FC1" w14:textId="77777777" w:rsidR="00467397" w:rsidRPr="005F48B9" w:rsidRDefault="00467397" w:rsidP="00467397">
      <w:pPr>
        <w:rPr>
          <w:rFonts w:ascii="Muli" w:eastAsiaTheme="minorHAnsi" w:hAnsi="Muli"/>
          <w:sz w:val="16"/>
          <w:szCs w:val="16"/>
          <w:lang w:val="en-US" w:eastAsia="en-US"/>
        </w:rPr>
      </w:pPr>
      <w:r>
        <w:rPr>
          <w:sz w:val="18"/>
          <w:szCs w:val="18"/>
        </w:rPr>
        <w:t>*Out of the maximum 70</w:t>
      </w:r>
      <w:r w:rsidRPr="005F48B9">
        <w:rPr>
          <w:sz w:val="18"/>
          <w:szCs w:val="18"/>
        </w:rPr>
        <w:t xml:space="preserve"> points that can be given for the Technical evaluation, bidders must obtain a minimum score of at least </w:t>
      </w:r>
      <w:r>
        <w:rPr>
          <w:sz w:val="18"/>
          <w:szCs w:val="18"/>
        </w:rPr>
        <w:t>40</w:t>
      </w:r>
      <w:r w:rsidRPr="005F48B9">
        <w:rPr>
          <w:sz w:val="18"/>
          <w:szCs w:val="18"/>
        </w:rPr>
        <w:t xml:space="preserve"> in order to proceed to the financial evaluation. Only then will the financial offer be evaluated and reviewed against the technical offer.</w:t>
      </w:r>
    </w:p>
    <w:p w14:paraId="783E1D2E" w14:textId="77777777" w:rsidR="00467397" w:rsidRPr="00903FD3" w:rsidRDefault="00467397" w:rsidP="00467397">
      <w:pPr>
        <w:pStyle w:val="Default"/>
        <w:rPr>
          <w:rFonts w:asciiTheme="minorHAnsi" w:eastAsia="Times New Roman" w:hAnsiTheme="minorHAnsi" w:cstheme="majorBidi"/>
          <w:kern w:val="32"/>
          <w:sz w:val="22"/>
          <w:szCs w:val="22"/>
          <w:lang w:val="en-GB" w:eastAsia="en-GB"/>
        </w:rPr>
      </w:pPr>
      <w:r w:rsidRPr="00903FD3">
        <w:rPr>
          <w:rFonts w:asciiTheme="minorHAnsi" w:eastAsia="Times New Roman" w:hAnsiTheme="minorHAnsi" w:cstheme="majorBidi"/>
          <w:kern w:val="32"/>
          <w:sz w:val="22"/>
          <w:szCs w:val="22"/>
          <w:lang w:val="en-GB" w:eastAsia="en-GB"/>
        </w:rPr>
        <w:t>c) Bids that comply with the requested items, specifications, and delivery conditions will be classed as ‘responsive’ (acceptable). Only Bids classed as ‘responsive’ (acceptable) will progress onto the ‘Financial Evaluation’</w:t>
      </w:r>
      <w:r>
        <w:rPr>
          <w:rFonts w:asciiTheme="minorHAnsi" w:eastAsia="Times New Roman" w:hAnsiTheme="minorHAnsi" w:cstheme="majorBidi"/>
          <w:kern w:val="32"/>
          <w:sz w:val="22"/>
          <w:szCs w:val="22"/>
          <w:lang w:val="en-GB" w:eastAsia="en-GB"/>
        </w:rPr>
        <w:t xml:space="preserve"> and will be shortlisted</w:t>
      </w:r>
      <w:r w:rsidRPr="00903FD3">
        <w:rPr>
          <w:rFonts w:asciiTheme="minorHAnsi" w:eastAsia="Times New Roman" w:hAnsiTheme="minorHAnsi" w:cstheme="majorBidi"/>
          <w:kern w:val="32"/>
          <w:sz w:val="22"/>
          <w:szCs w:val="22"/>
          <w:lang w:val="en-GB" w:eastAsia="en-GB"/>
        </w:rPr>
        <w:t xml:space="preserve">. ‘Non-responsive’ bids (not-acceptable Bids) will no longer be under consideration at this stage. </w:t>
      </w:r>
    </w:p>
    <w:p w14:paraId="01F26779" w14:textId="77777777" w:rsidR="00467397" w:rsidRPr="00903FD3" w:rsidRDefault="00467397" w:rsidP="00467397">
      <w:pPr>
        <w:pStyle w:val="Default"/>
        <w:rPr>
          <w:rFonts w:asciiTheme="minorHAnsi" w:eastAsia="Times New Roman" w:hAnsiTheme="minorHAnsi" w:cstheme="majorBidi"/>
          <w:kern w:val="32"/>
          <w:sz w:val="22"/>
          <w:szCs w:val="22"/>
          <w:lang w:val="en-GB" w:eastAsia="en-GB"/>
        </w:rPr>
      </w:pPr>
    </w:p>
    <w:p w14:paraId="4B7846E0" w14:textId="77777777" w:rsidR="00467397" w:rsidRDefault="00467397" w:rsidP="00467397">
      <w:pPr>
        <w:pStyle w:val="Default"/>
        <w:rPr>
          <w:rFonts w:asciiTheme="minorHAnsi" w:eastAsia="Times New Roman" w:hAnsiTheme="minorHAnsi" w:cstheme="majorBidi"/>
          <w:kern w:val="32"/>
          <w:sz w:val="22"/>
          <w:szCs w:val="22"/>
          <w:lang w:val="en-GB" w:eastAsia="en-GB"/>
        </w:rPr>
      </w:pPr>
      <w:r w:rsidRPr="00903FD3">
        <w:rPr>
          <w:rFonts w:asciiTheme="minorHAnsi" w:eastAsia="Times New Roman" w:hAnsiTheme="minorHAnsi" w:cstheme="majorBidi"/>
          <w:kern w:val="32"/>
          <w:sz w:val="22"/>
          <w:szCs w:val="22"/>
          <w:lang w:val="en-GB" w:eastAsia="en-GB"/>
        </w:rPr>
        <w:t xml:space="preserve">d) </w:t>
      </w:r>
      <w:r w:rsidRPr="00903FD3">
        <w:rPr>
          <w:rFonts w:asciiTheme="minorHAnsi" w:eastAsia="Times New Roman" w:hAnsiTheme="minorHAnsi" w:cstheme="majorBidi"/>
          <w:i/>
          <w:iCs/>
          <w:kern w:val="32"/>
          <w:u w:val="single"/>
          <w:lang w:val="en-GB" w:eastAsia="en-GB"/>
        </w:rPr>
        <w:t>Financial Evaluation:</w:t>
      </w:r>
      <w:r w:rsidRPr="00903FD3">
        <w:rPr>
          <w:rFonts w:asciiTheme="minorHAnsi" w:eastAsia="Times New Roman" w:hAnsiTheme="minorHAnsi" w:cstheme="majorBidi"/>
          <w:kern w:val="32"/>
          <w:lang w:val="en-GB" w:eastAsia="en-GB"/>
        </w:rPr>
        <w:t xml:space="preserve"> </w:t>
      </w:r>
      <w:r w:rsidRPr="00903FD3">
        <w:rPr>
          <w:rFonts w:asciiTheme="minorHAnsi" w:eastAsia="Times New Roman" w:hAnsiTheme="minorHAnsi" w:cstheme="majorBidi"/>
          <w:kern w:val="32"/>
          <w:sz w:val="22"/>
          <w:szCs w:val="22"/>
          <w:lang w:val="en-GB" w:eastAsia="en-GB"/>
        </w:rPr>
        <w:t>All ‘Responsive’ Bids will undergo a Financial Evaluation based on proportion 70/30 where 30 is the weighted percentage of price offer</w:t>
      </w:r>
      <w:r>
        <w:rPr>
          <w:rFonts w:asciiTheme="minorHAnsi" w:eastAsia="Times New Roman" w:hAnsiTheme="minorHAnsi" w:cstheme="majorBidi"/>
          <w:kern w:val="32"/>
          <w:sz w:val="22"/>
          <w:szCs w:val="22"/>
          <w:lang w:val="en-GB" w:eastAsia="en-GB"/>
        </w:rPr>
        <w:t>.</w:t>
      </w:r>
      <w:r w:rsidRPr="00903FD3">
        <w:rPr>
          <w:rFonts w:asciiTheme="minorHAnsi" w:eastAsia="Times New Roman" w:hAnsiTheme="minorHAnsi" w:cstheme="majorBidi"/>
          <w:kern w:val="32"/>
          <w:sz w:val="22"/>
          <w:szCs w:val="22"/>
          <w:lang w:val="en-GB" w:eastAsia="en-GB"/>
        </w:rPr>
        <w:t xml:space="preserve"> </w:t>
      </w:r>
    </w:p>
    <w:p w14:paraId="6043E8E0" w14:textId="77777777" w:rsidR="00467397" w:rsidRDefault="00467397" w:rsidP="00467397">
      <w:pPr>
        <w:pStyle w:val="Default"/>
        <w:rPr>
          <w:rFonts w:asciiTheme="minorHAnsi" w:eastAsia="Times New Roman" w:hAnsiTheme="minorHAnsi" w:cstheme="majorBidi"/>
          <w:kern w:val="32"/>
          <w:sz w:val="22"/>
          <w:szCs w:val="22"/>
          <w:lang w:val="en-GB" w:eastAsia="en-GB"/>
        </w:rPr>
      </w:pPr>
    </w:p>
    <w:p w14:paraId="2849C0A1" w14:textId="77777777" w:rsidR="00467397" w:rsidRDefault="00467397" w:rsidP="00467397">
      <w:pPr>
        <w:pStyle w:val="Default"/>
        <w:rPr>
          <w:rFonts w:asciiTheme="minorHAnsi" w:eastAsia="Times New Roman" w:hAnsiTheme="minorHAnsi" w:cstheme="majorBidi"/>
          <w:kern w:val="32"/>
          <w:sz w:val="22"/>
          <w:szCs w:val="22"/>
          <w:lang w:val="en-GB" w:eastAsia="en-GB"/>
        </w:rPr>
      </w:pPr>
      <w:r w:rsidRPr="00903FD3">
        <w:rPr>
          <w:rFonts w:asciiTheme="minorHAnsi" w:eastAsia="Times New Roman" w:hAnsiTheme="minorHAnsi" w:cstheme="majorBidi"/>
          <w:b/>
          <w:bCs/>
          <w:kern w:val="32"/>
          <w:sz w:val="22"/>
          <w:szCs w:val="22"/>
          <w:lang w:val="en-GB" w:eastAsia="en-GB"/>
        </w:rPr>
        <w:t>Note:</w:t>
      </w:r>
      <w:r>
        <w:rPr>
          <w:rFonts w:asciiTheme="minorHAnsi" w:eastAsia="Times New Roman" w:hAnsiTheme="minorHAnsi" w:cstheme="majorBidi"/>
          <w:kern w:val="32"/>
          <w:sz w:val="22"/>
          <w:szCs w:val="22"/>
          <w:lang w:val="en-GB" w:eastAsia="en-GB"/>
        </w:rPr>
        <w:t xml:space="preserve"> Shortlisted suppliers complying the technical and financial requirements may be asked for an interview with the responsible manager and supplier chain.</w:t>
      </w:r>
    </w:p>
    <w:p w14:paraId="306F9F81" w14:textId="77777777" w:rsidR="00467397" w:rsidRPr="00903FD3" w:rsidRDefault="00467397" w:rsidP="00467397">
      <w:pPr>
        <w:pStyle w:val="Default"/>
        <w:rPr>
          <w:rFonts w:asciiTheme="minorHAnsi" w:eastAsia="Times New Roman" w:hAnsiTheme="minorHAnsi" w:cstheme="majorBidi"/>
          <w:kern w:val="32"/>
          <w:sz w:val="22"/>
          <w:szCs w:val="22"/>
          <w:lang w:val="en-GB" w:eastAsia="en-GB"/>
        </w:rPr>
      </w:pPr>
    </w:p>
    <w:p w14:paraId="4546E87C" w14:textId="77777777" w:rsidR="00467397" w:rsidRPr="00903FD3" w:rsidRDefault="00467397" w:rsidP="00467397">
      <w:pPr>
        <w:pStyle w:val="Default"/>
        <w:rPr>
          <w:rFonts w:asciiTheme="minorHAnsi" w:eastAsia="Times New Roman" w:hAnsiTheme="minorHAnsi" w:cstheme="majorBidi"/>
          <w:b/>
          <w:bCs/>
          <w:kern w:val="32"/>
          <w:lang w:val="en-GB" w:eastAsia="en-GB"/>
        </w:rPr>
      </w:pPr>
      <w:r w:rsidRPr="00903FD3">
        <w:rPr>
          <w:rFonts w:asciiTheme="minorHAnsi" w:eastAsia="Times New Roman" w:hAnsiTheme="minorHAnsi" w:cstheme="majorBidi"/>
          <w:b/>
          <w:bCs/>
          <w:kern w:val="32"/>
          <w:lang w:val="en-GB" w:eastAsia="en-GB"/>
        </w:rPr>
        <w:t xml:space="preserve">Contract Award </w:t>
      </w:r>
    </w:p>
    <w:p w14:paraId="4C51C7F8" w14:textId="77777777" w:rsidR="00467397" w:rsidRPr="00903FD3" w:rsidRDefault="00467397" w:rsidP="00467397">
      <w:pPr>
        <w:pStyle w:val="Default"/>
        <w:rPr>
          <w:rFonts w:asciiTheme="minorHAnsi" w:eastAsia="Times New Roman" w:hAnsiTheme="minorHAnsi" w:cstheme="majorBidi"/>
          <w:kern w:val="32"/>
          <w:sz w:val="22"/>
          <w:szCs w:val="22"/>
          <w:lang w:val="en-GB" w:eastAsia="en-GB"/>
        </w:rPr>
      </w:pPr>
      <w:r w:rsidRPr="00903FD3">
        <w:rPr>
          <w:rFonts w:asciiTheme="minorHAnsi" w:eastAsia="Times New Roman" w:hAnsiTheme="minorHAnsi" w:cstheme="majorBidi"/>
          <w:kern w:val="32"/>
          <w:sz w:val="22"/>
          <w:szCs w:val="22"/>
          <w:lang w:val="en-GB" w:eastAsia="en-GB"/>
        </w:rPr>
        <w:t xml:space="preserve">Under the ‘best value for money’ principle, DRC will award the contract(s) (DRC Purchase Requisition or Service Contract) to the ‘lowest responsive bid’ except where other considerations are warranted. These other considerations can be – total cost of ownership; cost of on-going consumables; price vs warranty; quality vs price. </w:t>
      </w:r>
    </w:p>
    <w:p w14:paraId="787156A6" w14:textId="77777777" w:rsidR="00467397" w:rsidRDefault="00467397" w:rsidP="00467397">
      <w:pPr>
        <w:pStyle w:val="Default"/>
        <w:rPr>
          <w:rFonts w:asciiTheme="minorHAnsi" w:eastAsia="Times New Roman" w:hAnsiTheme="minorHAnsi" w:cstheme="majorBidi"/>
          <w:kern w:val="32"/>
          <w:sz w:val="22"/>
          <w:szCs w:val="22"/>
          <w:lang w:val="en-GB" w:eastAsia="en-GB"/>
        </w:rPr>
      </w:pPr>
    </w:p>
    <w:p w14:paraId="2F160B2D" w14:textId="77777777" w:rsidR="00467397" w:rsidRDefault="00467397" w:rsidP="00467397">
      <w:pPr>
        <w:pStyle w:val="Default"/>
        <w:rPr>
          <w:rFonts w:asciiTheme="minorHAnsi" w:eastAsia="Times New Roman" w:hAnsiTheme="minorHAnsi" w:cstheme="majorBidi"/>
          <w:kern w:val="32"/>
          <w:sz w:val="22"/>
          <w:szCs w:val="22"/>
          <w:lang w:val="en-GB" w:eastAsia="en-GB"/>
        </w:rPr>
      </w:pPr>
    </w:p>
    <w:p w14:paraId="7BB79456" w14:textId="77777777" w:rsidR="00467397" w:rsidRDefault="00467397" w:rsidP="00467397">
      <w:pPr>
        <w:pStyle w:val="Default"/>
        <w:rPr>
          <w:rFonts w:asciiTheme="minorHAnsi" w:eastAsia="Times New Roman" w:hAnsiTheme="minorHAnsi" w:cstheme="majorBidi"/>
          <w:kern w:val="32"/>
          <w:sz w:val="22"/>
          <w:szCs w:val="22"/>
          <w:lang w:val="en-GB" w:eastAsia="en-GB"/>
        </w:rPr>
      </w:pPr>
    </w:p>
    <w:p w14:paraId="4CC2A306" w14:textId="77777777" w:rsidR="00467397" w:rsidRDefault="00467397" w:rsidP="00467397">
      <w:pPr>
        <w:pStyle w:val="Default"/>
        <w:rPr>
          <w:rFonts w:asciiTheme="minorHAnsi" w:eastAsia="Times New Roman" w:hAnsiTheme="minorHAnsi" w:cstheme="majorBidi"/>
          <w:kern w:val="32"/>
          <w:sz w:val="22"/>
          <w:szCs w:val="22"/>
          <w:lang w:val="en-GB" w:eastAsia="en-GB"/>
        </w:rPr>
      </w:pPr>
    </w:p>
    <w:p w14:paraId="61F4F9B7" w14:textId="77777777" w:rsidR="00467397" w:rsidRDefault="00467397" w:rsidP="00467397">
      <w:pPr>
        <w:pStyle w:val="Default"/>
        <w:rPr>
          <w:rFonts w:asciiTheme="minorHAnsi" w:eastAsia="Times New Roman" w:hAnsiTheme="minorHAnsi" w:cstheme="majorBidi"/>
          <w:kern w:val="32"/>
          <w:sz w:val="22"/>
          <w:szCs w:val="22"/>
          <w:lang w:val="en-GB" w:eastAsia="en-GB"/>
        </w:rPr>
      </w:pPr>
    </w:p>
    <w:p w14:paraId="0E1CC7D6" w14:textId="77777777" w:rsidR="00467397" w:rsidRPr="00903FD3" w:rsidRDefault="00467397" w:rsidP="00467397">
      <w:pPr>
        <w:pStyle w:val="Default"/>
        <w:rPr>
          <w:rFonts w:asciiTheme="minorHAnsi" w:eastAsia="Times New Roman" w:hAnsiTheme="minorHAnsi" w:cstheme="majorBidi"/>
          <w:kern w:val="32"/>
          <w:sz w:val="22"/>
          <w:szCs w:val="22"/>
          <w:lang w:val="en-GB" w:eastAsia="en-GB"/>
        </w:rPr>
      </w:pPr>
    </w:p>
    <w:p w14:paraId="012B14DE" w14:textId="77777777" w:rsidR="00467397" w:rsidRPr="00903FD3" w:rsidRDefault="00467397" w:rsidP="00467397">
      <w:pPr>
        <w:pStyle w:val="Default"/>
        <w:rPr>
          <w:rFonts w:asciiTheme="minorHAnsi" w:eastAsia="Times New Roman" w:hAnsiTheme="minorHAnsi" w:cstheme="majorBidi"/>
          <w:b/>
          <w:bCs/>
          <w:kern w:val="32"/>
          <w:lang w:val="en-GB" w:eastAsia="en-GB"/>
        </w:rPr>
      </w:pPr>
      <w:r>
        <w:rPr>
          <w:rFonts w:asciiTheme="minorHAnsi" w:eastAsia="Times New Roman" w:hAnsiTheme="minorHAnsi" w:cstheme="majorBidi"/>
          <w:b/>
          <w:bCs/>
          <w:kern w:val="32"/>
          <w:lang w:val="en-GB" w:eastAsia="en-GB"/>
        </w:rPr>
        <w:t>RFP</w:t>
      </w:r>
      <w:r w:rsidRPr="00903FD3">
        <w:rPr>
          <w:rFonts w:asciiTheme="minorHAnsi" w:eastAsia="Times New Roman" w:hAnsiTheme="minorHAnsi" w:cstheme="majorBidi"/>
          <w:b/>
          <w:bCs/>
          <w:kern w:val="32"/>
          <w:lang w:val="en-GB" w:eastAsia="en-GB"/>
        </w:rPr>
        <w:t xml:space="preserve"> Enquires </w:t>
      </w:r>
    </w:p>
    <w:p w14:paraId="6CCC3DFF" w14:textId="77777777" w:rsidR="00467397" w:rsidRPr="00903FD3" w:rsidRDefault="00467397" w:rsidP="00467397">
      <w:pPr>
        <w:pStyle w:val="Default"/>
        <w:rPr>
          <w:rFonts w:asciiTheme="minorHAnsi" w:eastAsia="Times New Roman" w:hAnsiTheme="minorHAnsi" w:cstheme="majorBidi"/>
          <w:kern w:val="32"/>
          <w:sz w:val="22"/>
          <w:szCs w:val="22"/>
          <w:lang w:val="en-GB" w:eastAsia="en-GB"/>
        </w:rPr>
      </w:pPr>
      <w:r w:rsidRPr="00903FD3">
        <w:rPr>
          <w:rFonts w:asciiTheme="minorHAnsi" w:eastAsia="Times New Roman" w:hAnsiTheme="minorHAnsi" w:cstheme="majorBidi"/>
          <w:kern w:val="32"/>
          <w:sz w:val="22"/>
          <w:szCs w:val="22"/>
          <w:lang w:val="en-GB" w:eastAsia="en-GB"/>
        </w:rPr>
        <w:t>All enquires and questions should be address</w:t>
      </w:r>
      <w:r>
        <w:rPr>
          <w:rFonts w:asciiTheme="minorHAnsi" w:eastAsia="Times New Roman" w:hAnsiTheme="minorHAnsi" w:cstheme="majorBidi"/>
          <w:kern w:val="32"/>
          <w:sz w:val="22"/>
          <w:szCs w:val="22"/>
          <w:lang w:val="en-GB" w:eastAsia="en-GB"/>
        </w:rPr>
        <w:t>ed to the email given in the RFP</w:t>
      </w:r>
      <w:r w:rsidRPr="00903FD3">
        <w:rPr>
          <w:rFonts w:asciiTheme="minorHAnsi" w:eastAsia="Times New Roman" w:hAnsiTheme="minorHAnsi" w:cstheme="majorBidi"/>
          <w:kern w:val="32"/>
          <w:sz w:val="22"/>
          <w:szCs w:val="22"/>
          <w:lang w:val="en-GB" w:eastAsia="en-GB"/>
        </w:rPr>
        <w:t xml:space="preserve"> Detail’s section! All Q&amp;A’s will be shared with all invited suppliers. </w:t>
      </w:r>
    </w:p>
    <w:p w14:paraId="72734610" w14:textId="77777777" w:rsidR="00467397" w:rsidRPr="00903FD3" w:rsidRDefault="00467397" w:rsidP="00467397">
      <w:pPr>
        <w:pStyle w:val="Default"/>
        <w:rPr>
          <w:rFonts w:asciiTheme="minorHAnsi" w:eastAsia="Times New Roman" w:hAnsiTheme="minorHAnsi" w:cstheme="majorBidi"/>
          <w:kern w:val="32"/>
          <w:sz w:val="22"/>
          <w:szCs w:val="22"/>
          <w:lang w:val="en-GB" w:eastAsia="en-GB"/>
        </w:rPr>
      </w:pPr>
    </w:p>
    <w:p w14:paraId="4B53C4E1" w14:textId="77777777" w:rsidR="00467397" w:rsidRPr="00903FD3" w:rsidRDefault="00467397" w:rsidP="00467397">
      <w:pPr>
        <w:pStyle w:val="Default"/>
        <w:rPr>
          <w:rFonts w:asciiTheme="minorHAnsi" w:eastAsia="Times New Roman" w:hAnsiTheme="minorHAnsi" w:cstheme="majorBidi"/>
          <w:b/>
          <w:bCs/>
          <w:kern w:val="32"/>
          <w:sz w:val="22"/>
          <w:szCs w:val="22"/>
          <w:lang w:val="en-GB" w:eastAsia="en-GB"/>
        </w:rPr>
      </w:pPr>
      <w:r w:rsidRPr="00903FD3">
        <w:rPr>
          <w:rFonts w:asciiTheme="minorHAnsi" w:eastAsia="Times New Roman" w:hAnsiTheme="minorHAnsi" w:cstheme="majorBidi"/>
          <w:b/>
          <w:bCs/>
          <w:kern w:val="32"/>
          <w:sz w:val="22"/>
          <w:szCs w:val="22"/>
          <w:lang w:val="en-GB" w:eastAsia="en-GB"/>
        </w:rPr>
        <w:t xml:space="preserve">Under DRC’s Anticorruption Policy,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67B4C952" w14:textId="77777777" w:rsidR="00467397" w:rsidRPr="005D5FF2" w:rsidRDefault="00467397" w:rsidP="00467397">
      <w:pPr>
        <w:shd w:val="clear" w:color="auto" w:fill="FFFFFF"/>
        <w:rPr>
          <w:rFonts w:eastAsia="Times New Roman" w:cstheme="majorBidi"/>
          <w:color w:val="000000"/>
          <w:kern w:val="32"/>
          <w:lang w:val="en-GB" w:eastAsia="en-GB"/>
        </w:rPr>
      </w:pPr>
      <w:r w:rsidRPr="005D5FF2">
        <w:rPr>
          <w:rFonts w:eastAsia="Times New Roman" w:cstheme="majorBidi"/>
          <w:color w:val="000000"/>
          <w:kern w:val="32"/>
          <w:lang w:val="en-GB" w:eastAsia="en-GB"/>
        </w:rPr>
        <w:t>______________________</w:t>
      </w:r>
    </w:p>
    <w:p w14:paraId="1D9C49F9" w14:textId="77777777" w:rsidR="00467397" w:rsidRDefault="00467397" w:rsidP="00467397">
      <w:pPr>
        <w:shd w:val="clear" w:color="auto" w:fill="FFFFFF"/>
        <w:rPr>
          <w:rFonts w:eastAsia="Times New Roman" w:cstheme="majorBidi"/>
          <w:color w:val="000000"/>
          <w:kern w:val="32"/>
          <w:lang w:val="en-GB" w:eastAsia="en-GB"/>
        </w:rPr>
      </w:pPr>
      <w:r>
        <w:rPr>
          <w:rFonts w:eastAsia="Times New Roman" w:cstheme="majorBidi"/>
          <w:color w:val="000000"/>
          <w:kern w:val="32"/>
          <w:lang w:val="en-GB" w:eastAsia="en-GB"/>
        </w:rPr>
        <w:t xml:space="preserve">Sincerely, </w:t>
      </w:r>
    </w:p>
    <w:p w14:paraId="0FCEA09D" w14:textId="77777777" w:rsidR="00467397" w:rsidRPr="005D5FF2" w:rsidRDefault="00467397" w:rsidP="00467397">
      <w:pPr>
        <w:shd w:val="clear" w:color="auto" w:fill="FFFFFF"/>
        <w:rPr>
          <w:rFonts w:eastAsia="Times New Roman" w:cstheme="majorBidi"/>
          <w:color w:val="000000"/>
          <w:kern w:val="32"/>
          <w:lang w:val="en-GB" w:eastAsia="en-GB"/>
        </w:rPr>
      </w:pPr>
      <w:r>
        <w:rPr>
          <w:rFonts w:eastAsia="Times New Roman" w:cstheme="majorBidi"/>
          <w:color w:val="000000"/>
          <w:kern w:val="32"/>
          <w:lang w:val="en-GB" w:eastAsia="en-GB"/>
        </w:rPr>
        <w:t>Supply Chain Department</w:t>
      </w:r>
    </w:p>
    <w:p w14:paraId="04F461A2" w14:textId="07FDA7F6" w:rsidR="00467397" w:rsidRDefault="007C0C28" w:rsidP="00467397">
      <w:pPr>
        <w:shd w:val="clear" w:color="auto" w:fill="FFFFFF"/>
        <w:rPr>
          <w:rFonts w:eastAsia="Times New Roman" w:cstheme="majorBidi"/>
          <w:color w:val="000000"/>
          <w:kern w:val="32"/>
          <w:lang w:val="en-GB" w:eastAsia="en-GB"/>
        </w:rPr>
      </w:pPr>
      <w:r>
        <w:rPr>
          <w:rFonts w:eastAsia="Times New Roman" w:cstheme="majorBidi"/>
          <w:color w:val="000000"/>
          <w:kern w:val="32"/>
          <w:lang w:val="en-GB" w:eastAsia="en-GB"/>
        </w:rPr>
        <w:t>November</w:t>
      </w:r>
      <w:r w:rsidR="00467397">
        <w:rPr>
          <w:rFonts w:eastAsia="Times New Roman" w:cstheme="majorBidi"/>
          <w:color w:val="000000"/>
          <w:kern w:val="32"/>
          <w:lang w:val="en-GB" w:eastAsia="en-GB"/>
        </w:rPr>
        <w:t xml:space="preserve"> 2019</w:t>
      </w:r>
    </w:p>
    <w:p w14:paraId="2E5238FA" w14:textId="77777777" w:rsidR="00467397" w:rsidRPr="00213056" w:rsidRDefault="00467397" w:rsidP="00467397">
      <w:pPr>
        <w:rPr>
          <w:lang w:val="en-US"/>
        </w:rPr>
      </w:pPr>
    </w:p>
    <w:p w14:paraId="32E1BBC7" w14:textId="77777777" w:rsidR="00467397" w:rsidRPr="000C633F" w:rsidRDefault="00467397" w:rsidP="000C633F">
      <w:pPr>
        <w:rPr>
          <w:lang w:val="en-US"/>
        </w:rPr>
      </w:pPr>
    </w:p>
    <w:sectPr w:rsidR="00467397" w:rsidRPr="000C633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D5F33" w14:textId="77777777" w:rsidR="00722592" w:rsidRDefault="00722592" w:rsidP="00213056">
      <w:pPr>
        <w:spacing w:after="0" w:line="240" w:lineRule="auto"/>
      </w:pPr>
      <w:r>
        <w:separator/>
      </w:r>
    </w:p>
  </w:endnote>
  <w:endnote w:type="continuationSeparator" w:id="0">
    <w:p w14:paraId="77BBFF63" w14:textId="77777777" w:rsidR="00722592" w:rsidRDefault="00722592" w:rsidP="00213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buntu">
    <w:altName w:val="Arial"/>
    <w:charset w:val="00"/>
    <w:family w:val="swiss"/>
    <w:pitch w:val="variable"/>
    <w:sig w:usb0="E00002FF" w:usb1="5000205B" w:usb2="00000000" w:usb3="00000000" w:csb0="0000009F" w:csb1="00000000"/>
  </w:font>
  <w:font w:name="Helvetica">
    <w:panose1 w:val="020B0604020202020204"/>
    <w:charset w:val="00"/>
    <w:family w:val="swiss"/>
    <w:pitch w:val="variable"/>
    <w:sig w:usb0="00000003" w:usb1="00000000" w:usb2="00000000" w:usb3="00000000" w:csb0="00000001" w:csb1="00000000"/>
  </w:font>
  <w:font w:name="Cordia New">
    <w:altName w:val="Microsoft Sans Serif"/>
    <w:panose1 w:val="020B0304020202020204"/>
    <w:charset w:val="00"/>
    <w:family w:val="swiss"/>
    <w:pitch w:val="variable"/>
    <w:sig w:usb0="00000000" w:usb1="00000000" w:usb2="00000000" w:usb3="00000000" w:csb0="00010001" w:csb1="00000000"/>
  </w:font>
  <w:font w:name="ArialMT">
    <w:panose1 w:val="00000000000000000000"/>
    <w:charset w:val="00"/>
    <w:family w:val="roman"/>
    <w:notTrueType/>
    <w:pitch w:val="default"/>
  </w:font>
  <w:font w:name="Calibri-Bold">
    <w:panose1 w:val="00000000000000000000"/>
    <w:charset w:val="00"/>
    <w:family w:val="auto"/>
    <w:notTrueType/>
    <w:pitch w:val="default"/>
    <w:sig w:usb0="00000003" w:usb1="00000000" w:usb2="00000000" w:usb3="00000000" w:csb0="00000001" w:csb1="00000000"/>
  </w:font>
  <w:font w:name="Muli">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71F57" w14:textId="77777777" w:rsidR="00722592" w:rsidRDefault="00722592" w:rsidP="00213056">
      <w:pPr>
        <w:spacing w:after="0" w:line="240" w:lineRule="auto"/>
      </w:pPr>
      <w:r>
        <w:separator/>
      </w:r>
    </w:p>
  </w:footnote>
  <w:footnote w:type="continuationSeparator" w:id="0">
    <w:p w14:paraId="06C63BC2" w14:textId="77777777" w:rsidR="00722592" w:rsidRDefault="00722592" w:rsidP="002130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43736" w14:textId="77777777" w:rsidR="00213056" w:rsidRDefault="00213056" w:rsidP="00213056">
    <w:pPr>
      <w:pStyle w:val="Header"/>
      <w:jc w:val="right"/>
    </w:pPr>
    <w:r w:rsidRPr="00BE20A2">
      <w:rPr>
        <w:noProof/>
        <w:lang w:val="en-US" w:eastAsia="en-US"/>
      </w:rPr>
      <w:drawing>
        <wp:inline distT="0" distB="0" distL="0" distR="0" wp14:anchorId="6F29D00E" wp14:editId="321FAE4F">
          <wp:extent cx="1343025" cy="640519"/>
          <wp:effectExtent l="0" t="0" r="0" b="7620"/>
          <wp:docPr id="1" name="Picture 1" descr="C:\Users\DRC\Desktop\Advertisements\log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C\Desktop\Advertisements\logo-en.png"/>
                  <pic:cNvPicPr>
                    <a:picLocks noChangeAspect="1" noChangeArrowheads="1"/>
                  </pic:cNvPicPr>
                </pic:nvPicPr>
                <pic:blipFill>
                  <a:blip r:embed="rId1"/>
                  <a:srcRect/>
                  <a:stretch>
                    <a:fillRect/>
                  </a:stretch>
                </pic:blipFill>
                <pic:spPr bwMode="auto">
                  <a:xfrm>
                    <a:off x="0" y="0"/>
                    <a:ext cx="1361670" cy="64941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740B"/>
    <w:multiLevelType w:val="hybridMultilevel"/>
    <w:tmpl w:val="D682F0E8"/>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F96221"/>
    <w:multiLevelType w:val="hybridMultilevel"/>
    <w:tmpl w:val="E93431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83DB8"/>
    <w:multiLevelType w:val="hybridMultilevel"/>
    <w:tmpl w:val="892E162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744DC6"/>
    <w:multiLevelType w:val="hybridMultilevel"/>
    <w:tmpl w:val="A590F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D5B60"/>
    <w:multiLevelType w:val="hybridMultilevel"/>
    <w:tmpl w:val="D180A9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09F7785"/>
    <w:multiLevelType w:val="hybridMultilevel"/>
    <w:tmpl w:val="EF52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B134B1"/>
    <w:multiLevelType w:val="hybridMultilevel"/>
    <w:tmpl w:val="3744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34096"/>
    <w:multiLevelType w:val="hybridMultilevel"/>
    <w:tmpl w:val="83DE4E74"/>
    <w:lvl w:ilvl="0" w:tplc="50C2A4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0C31"/>
    <w:multiLevelType w:val="hybridMultilevel"/>
    <w:tmpl w:val="CA52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C63FCB"/>
    <w:multiLevelType w:val="hybridMultilevel"/>
    <w:tmpl w:val="221E3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1F5ECC"/>
    <w:multiLevelType w:val="hybridMultilevel"/>
    <w:tmpl w:val="BEB2448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7131119"/>
    <w:multiLevelType w:val="hybridMultilevel"/>
    <w:tmpl w:val="C04C98FE"/>
    <w:lvl w:ilvl="0" w:tplc="224C0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171629"/>
    <w:multiLevelType w:val="hybridMultilevel"/>
    <w:tmpl w:val="9F3E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C664DB"/>
    <w:multiLevelType w:val="hybridMultilevel"/>
    <w:tmpl w:val="EE44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534476"/>
    <w:multiLevelType w:val="hybridMultilevel"/>
    <w:tmpl w:val="3BD0F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1"/>
  </w:num>
  <w:num w:numId="4">
    <w:abstractNumId w:val="13"/>
  </w:num>
  <w:num w:numId="5">
    <w:abstractNumId w:val="10"/>
  </w:num>
  <w:num w:numId="6">
    <w:abstractNumId w:val="2"/>
  </w:num>
  <w:num w:numId="7">
    <w:abstractNumId w:val="8"/>
  </w:num>
  <w:num w:numId="8">
    <w:abstractNumId w:val="0"/>
  </w:num>
  <w:num w:numId="9">
    <w:abstractNumId w:val="14"/>
  </w:num>
  <w:num w:numId="10">
    <w:abstractNumId w:val="9"/>
  </w:num>
  <w:num w:numId="11">
    <w:abstractNumId w:val="3"/>
  </w:num>
  <w:num w:numId="12">
    <w:abstractNumId w:val="4"/>
  </w:num>
  <w:num w:numId="13">
    <w:abstractNumId w:val="5"/>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CA"/>
    <w:rsid w:val="000656AD"/>
    <w:rsid w:val="000A5246"/>
    <w:rsid w:val="000C633F"/>
    <w:rsid w:val="00213056"/>
    <w:rsid w:val="002D2ACA"/>
    <w:rsid w:val="003544CA"/>
    <w:rsid w:val="003C6898"/>
    <w:rsid w:val="004155C0"/>
    <w:rsid w:val="00467397"/>
    <w:rsid w:val="00511F23"/>
    <w:rsid w:val="005A0BF2"/>
    <w:rsid w:val="005F0E15"/>
    <w:rsid w:val="006176D4"/>
    <w:rsid w:val="006D7A38"/>
    <w:rsid w:val="006E2D6C"/>
    <w:rsid w:val="006F5F1F"/>
    <w:rsid w:val="00722592"/>
    <w:rsid w:val="007A5F33"/>
    <w:rsid w:val="007C0C28"/>
    <w:rsid w:val="008823AD"/>
    <w:rsid w:val="008A12CC"/>
    <w:rsid w:val="009250E2"/>
    <w:rsid w:val="00937089"/>
    <w:rsid w:val="009A03B1"/>
    <w:rsid w:val="00AB2EF0"/>
    <w:rsid w:val="00B6406C"/>
    <w:rsid w:val="00BB2974"/>
    <w:rsid w:val="00C43526"/>
    <w:rsid w:val="00C97972"/>
    <w:rsid w:val="00CE157A"/>
    <w:rsid w:val="00D97080"/>
    <w:rsid w:val="00DC2162"/>
    <w:rsid w:val="00F3156A"/>
    <w:rsid w:val="00F500FD"/>
    <w:rsid w:val="00FB56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59065"/>
  <w15:chartTrackingRefBased/>
  <w15:docId w15:val="{3EC3FA8F-1E99-4EE3-A7F0-4E2F17563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056"/>
    <w:pPr>
      <w:spacing w:after="200" w:line="276" w:lineRule="auto"/>
    </w:pPr>
    <w:rPr>
      <w:rFonts w:eastAsiaTheme="minorEastAsia"/>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13056"/>
    <w:pPr>
      <w:ind w:left="720"/>
      <w:contextualSpacing/>
    </w:pPr>
  </w:style>
  <w:style w:type="character" w:styleId="CommentReference">
    <w:name w:val="annotation reference"/>
    <w:basedOn w:val="DefaultParagraphFont"/>
    <w:uiPriority w:val="99"/>
    <w:semiHidden/>
    <w:unhideWhenUsed/>
    <w:rsid w:val="00213056"/>
    <w:rPr>
      <w:sz w:val="16"/>
      <w:szCs w:val="16"/>
    </w:rPr>
  </w:style>
  <w:style w:type="paragraph" w:styleId="CommentText">
    <w:name w:val="annotation text"/>
    <w:basedOn w:val="Normal"/>
    <w:link w:val="CommentTextChar"/>
    <w:uiPriority w:val="99"/>
    <w:unhideWhenUsed/>
    <w:rsid w:val="00213056"/>
    <w:pPr>
      <w:spacing w:line="240" w:lineRule="auto"/>
    </w:pPr>
    <w:rPr>
      <w:sz w:val="20"/>
      <w:szCs w:val="20"/>
    </w:rPr>
  </w:style>
  <w:style w:type="character" w:customStyle="1" w:styleId="CommentTextChar">
    <w:name w:val="Comment Text Char"/>
    <w:basedOn w:val="DefaultParagraphFont"/>
    <w:link w:val="CommentText"/>
    <w:uiPriority w:val="99"/>
    <w:rsid w:val="00213056"/>
    <w:rPr>
      <w:rFonts w:eastAsiaTheme="minorEastAsia"/>
      <w:sz w:val="20"/>
      <w:szCs w:val="20"/>
      <w:lang w:val="da-DK" w:eastAsia="da-DK"/>
    </w:rPr>
  </w:style>
  <w:style w:type="paragraph" w:styleId="BalloonText">
    <w:name w:val="Balloon Text"/>
    <w:basedOn w:val="Normal"/>
    <w:link w:val="BalloonTextChar"/>
    <w:uiPriority w:val="99"/>
    <w:semiHidden/>
    <w:unhideWhenUsed/>
    <w:rsid w:val="00213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056"/>
    <w:rPr>
      <w:rFonts w:ascii="Segoe UI" w:eastAsiaTheme="minorEastAsia" w:hAnsi="Segoe UI" w:cs="Segoe UI"/>
      <w:sz w:val="18"/>
      <w:szCs w:val="18"/>
      <w:lang w:val="da-DK" w:eastAsia="da-DK"/>
    </w:rPr>
  </w:style>
  <w:style w:type="paragraph" w:styleId="Header">
    <w:name w:val="header"/>
    <w:basedOn w:val="Normal"/>
    <w:link w:val="HeaderChar"/>
    <w:uiPriority w:val="99"/>
    <w:unhideWhenUsed/>
    <w:rsid w:val="00213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056"/>
    <w:rPr>
      <w:rFonts w:eastAsiaTheme="minorEastAsia"/>
      <w:lang w:val="da-DK" w:eastAsia="da-DK"/>
    </w:rPr>
  </w:style>
  <w:style w:type="paragraph" w:styleId="Footer">
    <w:name w:val="footer"/>
    <w:basedOn w:val="Normal"/>
    <w:link w:val="FooterChar"/>
    <w:uiPriority w:val="99"/>
    <w:unhideWhenUsed/>
    <w:rsid w:val="00213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056"/>
    <w:rPr>
      <w:rFonts w:eastAsiaTheme="minorEastAsia"/>
      <w:lang w:val="da-DK" w:eastAsia="da-DK"/>
    </w:rPr>
  </w:style>
  <w:style w:type="character" w:styleId="Hyperlink">
    <w:name w:val="Hyperlink"/>
    <w:basedOn w:val="DefaultParagraphFont"/>
    <w:uiPriority w:val="99"/>
    <w:unhideWhenUsed/>
    <w:rsid w:val="000C633F"/>
    <w:rPr>
      <w:color w:val="0563C1" w:themeColor="hyperlink"/>
      <w:u w:val="single"/>
    </w:rPr>
  </w:style>
  <w:style w:type="table" w:styleId="TableGrid">
    <w:name w:val="Table Grid"/>
    <w:basedOn w:val="TableNormal"/>
    <w:uiPriority w:val="59"/>
    <w:rsid w:val="00937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467397"/>
    <w:rPr>
      <w:rFonts w:eastAsiaTheme="minorEastAsia"/>
      <w:lang w:val="da-DK" w:eastAsia="da-DK"/>
    </w:rPr>
  </w:style>
  <w:style w:type="paragraph" w:customStyle="1" w:styleId="Default">
    <w:name w:val="Default"/>
    <w:rsid w:val="0046739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467397"/>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24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8</Pages>
  <Words>1731</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Tarek Majzoub</dc:creator>
  <cp:keywords/>
  <dc:description/>
  <cp:lastModifiedBy>Tarek Majzoub</cp:lastModifiedBy>
  <cp:revision>10</cp:revision>
  <dcterms:created xsi:type="dcterms:W3CDTF">2018-02-16T12:28:00Z</dcterms:created>
  <dcterms:modified xsi:type="dcterms:W3CDTF">2019-11-05T11:01:00Z</dcterms:modified>
</cp:coreProperties>
</file>