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23A682" w14:textId="7DFA3308" w:rsidR="00270088" w:rsidRDefault="00270088" w:rsidP="00E74019">
      <w:pPr>
        <w:spacing w:before="960"/>
        <w:jc w:val="center"/>
        <w:rPr>
          <w:b/>
          <w:sz w:val="32"/>
        </w:rPr>
      </w:pPr>
      <w:r>
        <w:rPr>
          <w:b/>
          <w:noProof/>
          <w:sz w:val="32"/>
          <w:lang w:eastAsia="en-GB"/>
        </w:rPr>
        <w:drawing>
          <wp:anchor distT="0" distB="0" distL="114300" distR="114300" simplePos="0" relativeHeight="251658240" behindDoc="0" locked="0" layoutInCell="1" allowOverlap="1" wp14:anchorId="723B0D5E" wp14:editId="7BF238C5">
            <wp:simplePos x="0" y="0"/>
            <wp:positionH relativeFrom="margin">
              <wp:align>center</wp:align>
            </wp:positionH>
            <wp:positionV relativeFrom="margin">
              <wp:align>top</wp:align>
            </wp:positionV>
            <wp:extent cx="1857375" cy="80708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57375" cy="807085"/>
                    </a:xfrm>
                    <a:prstGeom prst="rect">
                      <a:avLst/>
                    </a:prstGeom>
                    <a:noFill/>
                    <a:ln>
                      <a:noFill/>
                    </a:ln>
                  </pic:spPr>
                </pic:pic>
              </a:graphicData>
            </a:graphic>
            <wp14:sizeRelH relativeFrom="page">
              <wp14:pctWidth>0</wp14:pctWidth>
            </wp14:sizeRelH>
            <wp14:sizeRelV relativeFrom="page">
              <wp14:pctHeight>0</wp14:pctHeight>
            </wp14:sizeRelV>
          </wp:anchor>
        </w:drawing>
      </w:r>
      <w:r w:rsidR="006D7543">
        <w:rPr>
          <w:rFonts w:ascii="Verdana" w:hAnsi="Verdana"/>
          <w:caps/>
          <w:noProof/>
          <w:color w:val="FFFFFF" w:themeColor="background1"/>
          <w:sz w:val="36"/>
          <w:szCs w:val="36"/>
          <w:lang w:eastAsia="en-GB"/>
        </w:rPr>
        <w:drawing>
          <wp:anchor distT="0" distB="0" distL="114300" distR="114300" simplePos="0" relativeHeight="251658242" behindDoc="0" locked="1" layoutInCell="1" allowOverlap="1" wp14:anchorId="6D3F326D" wp14:editId="670B7F19">
            <wp:simplePos x="0" y="0"/>
            <wp:positionH relativeFrom="page">
              <wp:posOffset>903514</wp:posOffset>
            </wp:positionH>
            <wp:positionV relativeFrom="page">
              <wp:posOffset>1632857</wp:posOffset>
            </wp:positionV>
            <wp:extent cx="1257300" cy="400050"/>
            <wp:effectExtent l="0" t="0" r="5080" b="0"/>
            <wp:wrapNone/>
            <wp:docPr id="4" name="Picture 4" descr="MCc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MCc Logo"/>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57300" cy="400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2DD17A" w14:textId="4A386337" w:rsidR="005B5F95" w:rsidRDefault="005B5F95" w:rsidP="00BC4782">
      <w:pPr>
        <w:spacing w:before="960"/>
        <w:jc w:val="center"/>
        <w:rPr>
          <w:b/>
          <w:sz w:val="32"/>
        </w:rPr>
      </w:pPr>
      <w:r>
        <w:rPr>
          <w:b/>
          <w:noProof/>
          <w:sz w:val="32"/>
          <w:lang w:eastAsia="en-GB"/>
        </w:rPr>
        <w:drawing>
          <wp:anchor distT="0" distB="0" distL="114300" distR="114300" simplePos="0" relativeHeight="251658241" behindDoc="0" locked="0" layoutInCell="1" allowOverlap="1" wp14:anchorId="5E7CC4C9" wp14:editId="57BF084E">
            <wp:simplePos x="0" y="0"/>
            <wp:positionH relativeFrom="margin">
              <wp:align>right</wp:align>
            </wp:positionH>
            <wp:positionV relativeFrom="paragraph">
              <wp:posOffset>153579</wp:posOffset>
            </wp:positionV>
            <wp:extent cx="864235" cy="504190"/>
            <wp:effectExtent l="0" t="0" r="0" b="0"/>
            <wp:wrapNone/>
            <wp:docPr id="2" name="Picture 2" descr="Image result for development for people and nature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development for people and nature association"/>
                    <pic:cNvPicPr>
                      <a:picLocks noChangeAspect="1" noChangeArrowheads="1"/>
                    </pic:cNvPicPr>
                  </pic:nvPicPr>
                  <pic:blipFill>
                    <a:blip r:embed="rId13">
                      <a:extLst>
                        <a:ext uri="{28A0092B-C50C-407E-A947-70E740481C1C}">
                          <a14:useLocalDpi xmlns:a14="http://schemas.microsoft.com/office/drawing/2010/main" val="0"/>
                        </a:ext>
                      </a:extLst>
                    </a:blip>
                    <a:srcRect l="10480" t="26347" r="10480" b="27545"/>
                    <a:stretch>
                      <a:fillRect/>
                    </a:stretch>
                  </pic:blipFill>
                  <pic:spPr bwMode="auto">
                    <a:xfrm>
                      <a:off x="0" y="0"/>
                      <a:ext cx="864235" cy="5041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768BD5" w14:textId="41F0B40E" w:rsidR="00E74019" w:rsidRDefault="00E74019" w:rsidP="00BC4782">
      <w:pPr>
        <w:spacing w:before="960"/>
        <w:jc w:val="center"/>
        <w:rPr>
          <w:b/>
          <w:sz w:val="32"/>
        </w:rPr>
      </w:pPr>
      <w:r>
        <w:rPr>
          <w:b/>
          <w:sz w:val="32"/>
        </w:rPr>
        <w:t>Funded by the European Union</w:t>
      </w:r>
    </w:p>
    <w:p w14:paraId="1A4AA60F" w14:textId="418E9F00" w:rsidR="00C84198" w:rsidRPr="00DA7BF3" w:rsidRDefault="0007408E" w:rsidP="00BC4782">
      <w:pPr>
        <w:spacing w:before="960"/>
        <w:jc w:val="center"/>
        <w:rPr>
          <w:sz w:val="32"/>
        </w:rPr>
      </w:pPr>
      <w:r w:rsidRPr="00807DAF">
        <w:rPr>
          <w:b/>
          <w:sz w:val="32"/>
        </w:rPr>
        <w:t xml:space="preserve">Contracting </w:t>
      </w:r>
      <w:r w:rsidR="00F118D3" w:rsidRPr="00807DAF">
        <w:rPr>
          <w:b/>
          <w:sz w:val="32"/>
        </w:rPr>
        <w:t>Authorit</w:t>
      </w:r>
      <w:r w:rsidR="00AD767F">
        <w:rPr>
          <w:b/>
          <w:sz w:val="32"/>
        </w:rPr>
        <w:t>ies</w:t>
      </w:r>
      <w:r w:rsidR="00F118D3" w:rsidRPr="00807DAF">
        <w:rPr>
          <w:sz w:val="32"/>
        </w:rPr>
        <w:t>:</w:t>
      </w:r>
      <w:r w:rsidR="0088168E" w:rsidRPr="00807DAF">
        <w:rPr>
          <w:sz w:val="32"/>
        </w:rPr>
        <w:t xml:space="preserve"> </w:t>
      </w:r>
      <w:r w:rsidR="000F01DD">
        <w:rPr>
          <w:sz w:val="32"/>
        </w:rPr>
        <w:t>Mennonite Central Committee</w:t>
      </w:r>
      <w:r w:rsidR="00AD767F">
        <w:rPr>
          <w:sz w:val="32"/>
        </w:rPr>
        <w:t xml:space="preserve"> &amp; Development for People and Nature Association</w:t>
      </w:r>
    </w:p>
    <w:p w14:paraId="549444F2" w14:textId="51244AE6" w:rsidR="002E0EE0" w:rsidRDefault="002E0EE0" w:rsidP="002E0EE0">
      <w:pPr>
        <w:pStyle w:val="Title"/>
        <w:spacing w:before="1320"/>
        <w:outlineLvl w:val="0"/>
        <w:rPr>
          <w:sz w:val="32"/>
          <w:szCs w:val="32"/>
        </w:rPr>
      </w:pPr>
      <w:bookmarkStart w:id="0" w:name="_Hlk5026199"/>
      <w:r w:rsidRPr="002E0EE0">
        <w:rPr>
          <w:sz w:val="32"/>
          <w:szCs w:val="32"/>
        </w:rPr>
        <w:t xml:space="preserve">Promoting </w:t>
      </w:r>
      <w:r w:rsidR="00D37928">
        <w:rPr>
          <w:sz w:val="32"/>
          <w:szCs w:val="32"/>
        </w:rPr>
        <w:t>Peace</w:t>
      </w:r>
      <w:r w:rsidRPr="002E0EE0">
        <w:rPr>
          <w:sz w:val="32"/>
          <w:szCs w:val="32"/>
        </w:rPr>
        <w:t xml:space="preserve"> within and between faiths in Lebanon, Syria, Jordan, and Iraq</w:t>
      </w:r>
      <w:r>
        <w:rPr>
          <w:sz w:val="32"/>
          <w:szCs w:val="32"/>
        </w:rPr>
        <w:t>:</w:t>
      </w:r>
    </w:p>
    <w:bookmarkEnd w:id="0"/>
    <w:p w14:paraId="3E0A3BDF" w14:textId="4EF5A778" w:rsidR="00E74019" w:rsidRDefault="00E74019" w:rsidP="00491F8A">
      <w:pPr>
        <w:pStyle w:val="SubTitle1"/>
        <w:spacing w:before="480"/>
        <w:rPr>
          <w:sz w:val="32"/>
          <w:szCs w:val="32"/>
        </w:rPr>
      </w:pPr>
      <w:r>
        <w:rPr>
          <w:sz w:val="32"/>
          <w:szCs w:val="32"/>
        </w:rPr>
        <w:t>Call for Proposals</w:t>
      </w:r>
    </w:p>
    <w:p w14:paraId="44276516" w14:textId="2403BA2E" w:rsidR="00491F8A" w:rsidRPr="00914130" w:rsidRDefault="00914130" w:rsidP="00491F8A">
      <w:pPr>
        <w:pStyle w:val="SubTitle1"/>
        <w:spacing w:before="480"/>
        <w:rPr>
          <w:sz w:val="32"/>
          <w:szCs w:val="32"/>
        </w:rPr>
      </w:pPr>
      <w:r w:rsidRPr="00914130">
        <w:rPr>
          <w:sz w:val="32"/>
          <w:szCs w:val="32"/>
        </w:rPr>
        <w:t xml:space="preserve">Guidelines </w:t>
      </w:r>
      <w:r w:rsidR="0007408E" w:rsidRPr="00914130">
        <w:rPr>
          <w:sz w:val="32"/>
          <w:szCs w:val="32"/>
        </w:rPr>
        <w:t>for grant</w:t>
      </w:r>
      <w:r w:rsidR="00440A3B">
        <w:rPr>
          <w:sz w:val="32"/>
          <w:szCs w:val="32"/>
        </w:rPr>
        <w:t xml:space="preserve"> </w:t>
      </w:r>
      <w:r w:rsidR="0007408E" w:rsidRPr="00914130">
        <w:rPr>
          <w:sz w:val="32"/>
          <w:szCs w:val="32"/>
        </w:rPr>
        <w:t>applicants</w:t>
      </w:r>
    </w:p>
    <w:p w14:paraId="1B7631CA" w14:textId="2A22DE99" w:rsidR="008D1E4D" w:rsidRDefault="007377DD" w:rsidP="007C7101">
      <w:pPr>
        <w:pStyle w:val="SubTitle2"/>
        <w:spacing w:after="120"/>
        <w:rPr>
          <w:b w:val="0"/>
          <w:noProof/>
          <w:szCs w:val="32"/>
        </w:rPr>
      </w:pPr>
      <w:r w:rsidRPr="00B965AB">
        <w:rPr>
          <w:b w:val="0"/>
          <w:noProof/>
          <w:szCs w:val="32"/>
        </w:rPr>
        <w:t xml:space="preserve">Deadline for </w:t>
      </w:r>
      <w:r w:rsidR="006A7719" w:rsidRPr="00B965AB">
        <w:rPr>
          <w:b w:val="0"/>
          <w:noProof/>
          <w:szCs w:val="32"/>
        </w:rPr>
        <w:t>submission</w:t>
      </w:r>
      <w:r w:rsidR="005F288F">
        <w:rPr>
          <w:b w:val="0"/>
          <w:szCs w:val="32"/>
        </w:rPr>
        <w:t xml:space="preserve"> of proposals</w:t>
      </w:r>
      <w:r w:rsidRPr="00B965AB">
        <w:rPr>
          <w:b w:val="0"/>
          <w:noProof/>
          <w:szCs w:val="32"/>
        </w:rPr>
        <w:t>:</w:t>
      </w:r>
    </w:p>
    <w:p w14:paraId="2060D359" w14:textId="02BD5A69" w:rsidR="00D8316F" w:rsidRPr="008D1F59" w:rsidRDefault="00D8316F" w:rsidP="007C7101">
      <w:pPr>
        <w:pStyle w:val="SubTitle2"/>
        <w:rPr>
          <w:noProof/>
          <w:szCs w:val="32"/>
        </w:rPr>
      </w:pPr>
      <w:r w:rsidRPr="008D1F59">
        <w:rPr>
          <w:noProof/>
          <w:szCs w:val="32"/>
        </w:rPr>
        <w:t xml:space="preserve"> at </w:t>
      </w:r>
      <w:r w:rsidR="00A30D18">
        <w:rPr>
          <w:noProof/>
          <w:szCs w:val="32"/>
        </w:rPr>
        <w:t xml:space="preserve">June </w:t>
      </w:r>
      <w:r w:rsidR="004C35E4">
        <w:rPr>
          <w:noProof/>
          <w:szCs w:val="32"/>
        </w:rPr>
        <w:t>7</w:t>
      </w:r>
      <w:r w:rsidR="00820792">
        <w:rPr>
          <w:noProof/>
          <w:szCs w:val="32"/>
        </w:rPr>
        <w:t xml:space="preserve">, 2019 </w:t>
      </w:r>
      <w:r w:rsidR="0084573C">
        <w:rPr>
          <w:noProof/>
          <w:szCs w:val="32"/>
        </w:rPr>
        <w:t>at 1</w:t>
      </w:r>
      <w:r w:rsidR="00820792">
        <w:rPr>
          <w:noProof/>
          <w:szCs w:val="32"/>
        </w:rPr>
        <w:t>7</w:t>
      </w:r>
      <w:r w:rsidR="00CA52DB">
        <w:rPr>
          <w:noProof/>
          <w:szCs w:val="32"/>
        </w:rPr>
        <w:t>:00</w:t>
      </w:r>
      <w:r w:rsidRPr="008D1F59">
        <w:rPr>
          <w:noProof/>
          <w:szCs w:val="32"/>
        </w:rPr>
        <w:t xml:space="preserve"> (B</w:t>
      </w:r>
      <w:r w:rsidR="005F288F">
        <w:rPr>
          <w:noProof/>
          <w:szCs w:val="32"/>
        </w:rPr>
        <w:t>eirut</w:t>
      </w:r>
      <w:r w:rsidRPr="008D1F59">
        <w:rPr>
          <w:noProof/>
          <w:szCs w:val="32"/>
        </w:rPr>
        <w:t xml:space="preserve"> date and time)</w:t>
      </w:r>
    </w:p>
    <w:p w14:paraId="3D98C351" w14:textId="77777777" w:rsidR="009A18A9" w:rsidRPr="00AD680B" w:rsidRDefault="00BB7053" w:rsidP="00AD680B">
      <w:pPr>
        <w:pStyle w:val="SubTitle2"/>
        <w:rPr>
          <w:szCs w:val="32"/>
        </w:rPr>
      </w:pPr>
      <w:r w:rsidRPr="00AD680B">
        <w:rPr>
          <w:b w:val="0"/>
          <w:szCs w:val="32"/>
        </w:rPr>
        <w:t xml:space="preserve">(in order to convert to local time click </w:t>
      </w:r>
      <w:hyperlink r:id="rId14" w:history="1">
        <w:r w:rsidRPr="00AD680B">
          <w:rPr>
            <w:rStyle w:val="Hyperlink"/>
            <w:szCs w:val="32"/>
          </w:rPr>
          <w:t>here</w:t>
        </w:r>
      </w:hyperlink>
      <w:r w:rsidR="00AD680B" w:rsidRPr="00AD680B">
        <w:rPr>
          <w:rStyle w:val="FootnoteReference"/>
          <w:sz w:val="32"/>
          <w:szCs w:val="32"/>
        </w:rPr>
        <w:footnoteReference w:id="2"/>
      </w:r>
      <w:r w:rsidRPr="00AD680B">
        <w:rPr>
          <w:szCs w:val="32"/>
        </w:rPr>
        <w:t>)</w:t>
      </w:r>
    </w:p>
    <w:p w14:paraId="2889C6EE" w14:textId="77777777" w:rsidR="0007408E" w:rsidRPr="007353F7" w:rsidRDefault="007857D2" w:rsidP="00063B9A">
      <w:pPr>
        <w:pStyle w:val="SubTitle1"/>
        <w:rPr>
          <w:sz w:val="28"/>
          <w:szCs w:val="28"/>
        </w:rPr>
      </w:pPr>
      <w:r w:rsidRPr="00807DAF">
        <w:br w:type="page"/>
      </w:r>
      <w:r w:rsidRPr="007353F7">
        <w:rPr>
          <w:sz w:val="28"/>
          <w:szCs w:val="28"/>
        </w:rPr>
        <w:lastRenderedPageBreak/>
        <w:t>NOTICE</w:t>
      </w:r>
    </w:p>
    <w:p w14:paraId="082C3C37" w14:textId="55E69B56" w:rsidR="00E45D22" w:rsidRPr="004A503E" w:rsidRDefault="00225FA1" w:rsidP="00A67141">
      <w:pPr>
        <w:pBdr>
          <w:top w:val="single" w:sz="4" w:space="1" w:color="auto"/>
          <w:left w:val="single" w:sz="4" w:space="4" w:color="auto"/>
          <w:bottom w:val="single" w:sz="4" w:space="1" w:color="auto"/>
          <w:right w:val="single" w:sz="4" w:space="4" w:color="auto"/>
        </w:pBdr>
        <w:rPr>
          <w:bCs/>
          <w:szCs w:val="22"/>
        </w:rPr>
      </w:pPr>
      <w:r>
        <w:rPr>
          <w:bCs/>
          <w:color w:val="000000"/>
          <w:szCs w:val="22"/>
        </w:rPr>
        <w:t>Two</w:t>
      </w:r>
      <w:r w:rsidR="00E45D22" w:rsidRPr="004A503E">
        <w:rPr>
          <w:bCs/>
          <w:color w:val="000000"/>
          <w:szCs w:val="22"/>
        </w:rPr>
        <w:t xml:space="preserve"> functional mailbox</w:t>
      </w:r>
      <w:r>
        <w:rPr>
          <w:bCs/>
          <w:color w:val="000000"/>
          <w:szCs w:val="22"/>
        </w:rPr>
        <w:t>es</w:t>
      </w:r>
      <w:r w:rsidR="00E45D22" w:rsidRPr="004A503E">
        <w:rPr>
          <w:bCs/>
          <w:color w:val="000000"/>
          <w:szCs w:val="22"/>
        </w:rPr>
        <w:t xml:space="preserve"> specifically dedicated to this call has been set up: </w:t>
      </w:r>
    </w:p>
    <w:p w14:paraId="0EC5DA30" w14:textId="09C58CC5" w:rsidR="00C62B76" w:rsidRPr="00225FA1" w:rsidRDefault="00B01325" w:rsidP="00AC7DCE">
      <w:pPr>
        <w:pBdr>
          <w:top w:val="single" w:sz="4" w:space="1" w:color="auto"/>
          <w:left w:val="single" w:sz="4" w:space="4" w:color="auto"/>
          <w:bottom w:val="single" w:sz="4" w:space="1" w:color="auto"/>
          <w:right w:val="single" w:sz="4" w:space="4" w:color="auto"/>
        </w:pBdr>
        <w:rPr>
          <w:b/>
          <w:bCs/>
          <w:color w:val="0000FF"/>
          <w:u w:val="single"/>
        </w:rPr>
      </w:pPr>
      <w:r w:rsidRPr="006D4ECC">
        <w:rPr>
          <w:rStyle w:val="Hyperlink"/>
          <w:b/>
          <w:bCs/>
        </w:rPr>
        <w:t>Email address:</w:t>
      </w:r>
      <w:r w:rsidR="00AC7DCE">
        <w:rPr>
          <w:rStyle w:val="Hyperlink"/>
          <w:b/>
          <w:bCs/>
        </w:rPr>
        <w:t xml:space="preserve"> </w:t>
      </w:r>
      <w:hyperlink r:id="rId15" w:history="1">
        <w:r w:rsidR="00AC7DCE" w:rsidRPr="00982FC8">
          <w:rPr>
            <w:rStyle w:val="Hyperlink"/>
            <w:b/>
            <w:bCs/>
            <w:color w:val="auto"/>
            <w:u w:val="none"/>
          </w:rPr>
          <w:t>dpna@dpna-lb.org</w:t>
        </w:r>
      </w:hyperlink>
      <w:r w:rsidR="00225FA1" w:rsidRPr="00982FC8">
        <w:rPr>
          <w:rStyle w:val="Hyperlink"/>
          <w:b/>
          <w:bCs/>
          <w:color w:val="auto"/>
          <w:u w:val="none"/>
        </w:rPr>
        <w:t xml:space="preserve">  </w:t>
      </w:r>
      <w:r w:rsidR="00AC7DCE" w:rsidRPr="00982FC8">
        <w:rPr>
          <w:rStyle w:val="Hyperlink"/>
          <w:b/>
          <w:bCs/>
          <w:color w:val="auto"/>
          <w:u w:val="none"/>
        </w:rPr>
        <w:t xml:space="preserve">;  </w:t>
      </w:r>
      <w:r w:rsidR="00225FA1" w:rsidRPr="00982FC8">
        <w:rPr>
          <w:rStyle w:val="Hyperlink"/>
          <w:b/>
          <w:bCs/>
          <w:color w:val="auto"/>
          <w:u w:val="none"/>
        </w:rPr>
        <w:t>m</w:t>
      </w:r>
      <w:r w:rsidR="00AC7DCE" w:rsidRPr="00982FC8">
        <w:rPr>
          <w:rStyle w:val="Hyperlink"/>
          <w:b/>
          <w:bCs/>
          <w:color w:val="auto"/>
          <w:u w:val="none"/>
        </w:rPr>
        <w:t>ayaeljundi@mcc.org</w:t>
      </w:r>
    </w:p>
    <w:p w14:paraId="35849332" w14:textId="43BA52F8" w:rsidR="007C41C4" w:rsidRDefault="00E45D22" w:rsidP="00715DBF">
      <w:pPr>
        <w:pBdr>
          <w:top w:val="single" w:sz="4" w:space="1" w:color="auto"/>
          <w:left w:val="single" w:sz="4" w:space="4" w:color="auto"/>
          <w:bottom w:val="single" w:sz="4" w:space="1" w:color="auto"/>
          <w:right w:val="single" w:sz="4" w:space="4" w:color="auto"/>
        </w:pBdr>
      </w:pPr>
      <w:r w:rsidRPr="004A503E">
        <w:rPr>
          <w:bCs/>
          <w:szCs w:val="22"/>
        </w:rPr>
        <w:t xml:space="preserve">It shall be used exclusively for sending clarification requests within the deadlines set in paragraph 2.2 of these guidelines, </w:t>
      </w:r>
      <w:r>
        <w:rPr>
          <w:bCs/>
          <w:szCs w:val="22"/>
        </w:rPr>
        <w:t>n</w:t>
      </w:r>
      <w:r w:rsidRPr="004A503E">
        <w:rPr>
          <w:bCs/>
          <w:szCs w:val="22"/>
        </w:rPr>
        <w:t>o other functional mailbox</w:t>
      </w:r>
      <w:r w:rsidR="00F06F60">
        <w:rPr>
          <w:bCs/>
          <w:szCs w:val="22"/>
        </w:rPr>
        <w:t>es</w:t>
      </w:r>
      <w:r w:rsidRPr="004A503E">
        <w:rPr>
          <w:bCs/>
          <w:szCs w:val="22"/>
        </w:rPr>
        <w:t xml:space="preserve"> will be used. The Contracting Authority reserves the right to close this mailbox without prior notice once this call for proposals is closed and not to reply to requests which do not fall under one of the afore-mentioned </w:t>
      </w:r>
      <w:proofErr w:type="gramStart"/>
      <w:r w:rsidRPr="004A503E">
        <w:rPr>
          <w:bCs/>
          <w:szCs w:val="22"/>
        </w:rPr>
        <w:t>category</w:t>
      </w:r>
      <w:proofErr w:type="gramEnd"/>
      <w:r w:rsidRPr="004A503E">
        <w:rPr>
          <w:bCs/>
          <w:szCs w:val="22"/>
        </w:rPr>
        <w:t xml:space="preserve">. </w:t>
      </w:r>
      <w:proofErr w:type="gramStart"/>
      <w:r w:rsidR="00CD6F5A" w:rsidRPr="00CB7DD3">
        <w:rPr>
          <w:szCs w:val="22"/>
        </w:rPr>
        <w:t>In particular, neither</w:t>
      </w:r>
      <w:proofErr w:type="gramEnd"/>
      <w:r w:rsidR="00CD6F5A" w:rsidRPr="00CB7DD3">
        <w:rPr>
          <w:szCs w:val="22"/>
        </w:rPr>
        <w:t xml:space="preserve"> the information regarding the indicative time table nor the content of the decision will be given through this mailbox. In that respect, applicants are requested to follow instruction given in paragraphs 2.5.1 and 2.5.2 of these guidelines.</w:t>
      </w:r>
    </w:p>
    <w:p w14:paraId="168B8D5C" w14:textId="77777777" w:rsidR="00287617" w:rsidRPr="00297EB2" w:rsidRDefault="00287617" w:rsidP="007C41C4">
      <w:pPr>
        <w:pStyle w:val="Default"/>
        <w:jc w:val="center"/>
        <w:rPr>
          <w:b/>
          <w:bCs/>
          <w:sz w:val="28"/>
          <w:szCs w:val="36"/>
        </w:rPr>
      </w:pPr>
    </w:p>
    <w:p w14:paraId="7887594A" w14:textId="40836842" w:rsidR="007C41C4" w:rsidRDefault="007C41C4" w:rsidP="00715DBF">
      <w:pPr>
        <w:pStyle w:val="Default"/>
        <w:jc w:val="center"/>
      </w:pPr>
      <w:r w:rsidRPr="00297EB2">
        <w:rPr>
          <w:b/>
          <w:bCs/>
          <w:sz w:val="28"/>
          <w:szCs w:val="36"/>
        </w:rPr>
        <w:t>IMPORTANT</w:t>
      </w:r>
    </w:p>
    <w:p w14:paraId="7B79717A" w14:textId="6EBA4F61" w:rsidR="007C41C4" w:rsidRPr="00CB7DD3" w:rsidRDefault="007C41C4" w:rsidP="007C41C4">
      <w:pPr>
        <w:pStyle w:val="Subtitle"/>
        <w:jc w:val="both"/>
        <w:rPr>
          <w:rFonts w:ascii="Times New Roman" w:hAnsi="Times New Roman"/>
          <w:b w:val="0"/>
          <w:sz w:val="22"/>
          <w:szCs w:val="22"/>
          <w:lang w:val="en-GB"/>
        </w:rPr>
      </w:pPr>
      <w:r w:rsidRPr="00CB7DD3">
        <w:rPr>
          <w:rFonts w:ascii="Times New Roman" w:hAnsi="Times New Roman"/>
          <w:b w:val="0"/>
          <w:sz w:val="22"/>
          <w:szCs w:val="22"/>
          <w:lang w:val="en-GB"/>
        </w:rPr>
        <w:t xml:space="preserve">Even though the verification of eligibility is foreseen to be carried out only for the provisionally selected applicants at the end of the procedure, the Evaluation Committee may decide to verify this point at any previous step of the procedure. Consequently, any proposal found to be non-compliant with all the mandatory conditions set in these guidelines can be automatically rejected on that sole basis, at any stage of the procedure and without any prior notice or clarification request. Any missing supporting document or any incoherence between the declarations and the supporting documents may lead to the rejection of the proposal on that sole basis. </w:t>
      </w:r>
    </w:p>
    <w:p w14:paraId="1BEC3689" w14:textId="1DE7C871" w:rsidR="0007408E" w:rsidRPr="00347CC2" w:rsidRDefault="0007408E" w:rsidP="00416503">
      <w:pPr>
        <w:pageBreakBefore/>
        <w:spacing w:after="600"/>
        <w:jc w:val="center"/>
        <w:rPr>
          <w:sz w:val="32"/>
          <w:szCs w:val="32"/>
        </w:rPr>
      </w:pPr>
      <w:r w:rsidRPr="00347CC2">
        <w:rPr>
          <w:sz w:val="32"/>
          <w:szCs w:val="32"/>
        </w:rPr>
        <w:lastRenderedPageBreak/>
        <w:t xml:space="preserve">Table of </w:t>
      </w:r>
      <w:r w:rsidR="007363DA" w:rsidRPr="00347CC2">
        <w:rPr>
          <w:sz w:val="32"/>
          <w:szCs w:val="32"/>
        </w:rPr>
        <w:t>contents</w:t>
      </w:r>
    </w:p>
    <w:p w14:paraId="38F1AAC9" w14:textId="15CB28CB" w:rsidR="001A3BF7" w:rsidRDefault="00EA7756">
      <w:pPr>
        <w:pStyle w:val="TOC1"/>
        <w:rPr>
          <w:rFonts w:asciiTheme="minorHAnsi" w:eastAsiaTheme="minorEastAsia" w:hAnsiTheme="minorHAnsi" w:cstheme="minorBidi"/>
          <w:b w:val="0"/>
          <w:caps w:val="0"/>
          <w:noProof/>
          <w:szCs w:val="22"/>
          <w:lang w:val="en-US"/>
        </w:rPr>
      </w:pPr>
      <w:r w:rsidRPr="00807DAF">
        <w:rPr>
          <w:rFonts w:ascii="Times New Roman" w:hAnsi="Times New Roman"/>
          <w:b w:val="0"/>
          <w:caps w:val="0"/>
          <w:sz w:val="28"/>
          <w:szCs w:val="28"/>
        </w:rPr>
        <w:fldChar w:fldCharType="begin"/>
      </w:r>
      <w:r w:rsidRPr="00807DAF">
        <w:rPr>
          <w:rFonts w:ascii="Times New Roman" w:hAnsi="Times New Roman"/>
          <w:b w:val="0"/>
          <w:caps w:val="0"/>
          <w:sz w:val="28"/>
          <w:szCs w:val="28"/>
        </w:rPr>
        <w:instrText xml:space="preserve"> TOC \h \z \t "Guidelines 1,1,Guidelines 2,2,Guidelines 3,3" </w:instrText>
      </w:r>
      <w:r w:rsidRPr="00807DAF">
        <w:rPr>
          <w:rFonts w:ascii="Times New Roman" w:hAnsi="Times New Roman"/>
          <w:b w:val="0"/>
          <w:caps w:val="0"/>
          <w:sz w:val="28"/>
          <w:szCs w:val="28"/>
        </w:rPr>
        <w:fldChar w:fldCharType="separate"/>
      </w:r>
      <w:hyperlink w:anchor="_Toc5030182" w:history="1">
        <w:r w:rsidR="001A3BF7" w:rsidRPr="00F43DAE">
          <w:rPr>
            <w:rStyle w:val="Hyperlink"/>
            <w:rFonts w:cs="Times New Roman Bold"/>
            <w:noProof/>
          </w:rPr>
          <w:t>1</w:t>
        </w:r>
        <w:r w:rsidR="001A3BF7">
          <w:rPr>
            <w:rFonts w:asciiTheme="minorHAnsi" w:eastAsiaTheme="minorEastAsia" w:hAnsiTheme="minorHAnsi" w:cstheme="minorBidi"/>
            <w:b w:val="0"/>
            <w:caps w:val="0"/>
            <w:noProof/>
            <w:szCs w:val="22"/>
            <w:lang w:val="en-US"/>
          </w:rPr>
          <w:tab/>
        </w:r>
        <w:r w:rsidR="001A3BF7" w:rsidRPr="00F43DAE">
          <w:rPr>
            <w:rStyle w:val="Hyperlink"/>
            <w:noProof/>
          </w:rPr>
          <w:t>Promoting peace within and between faiths in Lebanon, Syria, Jordan, and Iraq: Call for Proposals</w:t>
        </w:r>
        <w:r w:rsidR="001A3BF7">
          <w:rPr>
            <w:noProof/>
            <w:webHidden/>
          </w:rPr>
          <w:tab/>
        </w:r>
        <w:r w:rsidR="001A3BF7">
          <w:rPr>
            <w:noProof/>
            <w:webHidden/>
          </w:rPr>
          <w:fldChar w:fldCharType="begin"/>
        </w:r>
        <w:r w:rsidR="001A3BF7">
          <w:rPr>
            <w:noProof/>
            <w:webHidden/>
          </w:rPr>
          <w:instrText xml:space="preserve"> PAGEREF _Toc5030182 \h </w:instrText>
        </w:r>
        <w:r w:rsidR="001A3BF7">
          <w:rPr>
            <w:noProof/>
            <w:webHidden/>
          </w:rPr>
        </w:r>
        <w:r w:rsidR="001A3BF7">
          <w:rPr>
            <w:noProof/>
            <w:webHidden/>
          </w:rPr>
          <w:fldChar w:fldCharType="separate"/>
        </w:r>
        <w:r w:rsidR="001A3BF7">
          <w:rPr>
            <w:noProof/>
            <w:webHidden/>
          </w:rPr>
          <w:t>4</w:t>
        </w:r>
        <w:r w:rsidR="001A3BF7">
          <w:rPr>
            <w:noProof/>
            <w:webHidden/>
          </w:rPr>
          <w:fldChar w:fldCharType="end"/>
        </w:r>
      </w:hyperlink>
    </w:p>
    <w:p w14:paraId="2A31BB3C" w14:textId="3805C07A" w:rsidR="001A3BF7" w:rsidRDefault="00DF162E">
      <w:pPr>
        <w:pStyle w:val="TOC2"/>
        <w:rPr>
          <w:rFonts w:asciiTheme="minorHAnsi" w:eastAsiaTheme="minorEastAsia" w:hAnsiTheme="minorHAnsi" w:cstheme="minorBidi"/>
          <w:noProof/>
          <w:szCs w:val="22"/>
          <w:lang w:val="en-US"/>
        </w:rPr>
      </w:pPr>
      <w:hyperlink w:anchor="_Toc5030183" w:history="1">
        <w:r w:rsidR="001A3BF7" w:rsidRPr="00F43DAE">
          <w:rPr>
            <w:rStyle w:val="Hyperlink"/>
            <w:rFonts w:cs="Times New Roman Bold"/>
            <w:noProof/>
          </w:rPr>
          <w:t>1.1</w:t>
        </w:r>
        <w:r w:rsidR="001A3BF7">
          <w:rPr>
            <w:rFonts w:asciiTheme="minorHAnsi" w:eastAsiaTheme="minorEastAsia" w:hAnsiTheme="minorHAnsi" w:cstheme="minorBidi"/>
            <w:noProof/>
            <w:szCs w:val="22"/>
            <w:lang w:val="en-US"/>
          </w:rPr>
          <w:tab/>
        </w:r>
        <w:r w:rsidR="001A3BF7" w:rsidRPr="00F43DAE">
          <w:rPr>
            <w:rStyle w:val="Hyperlink"/>
            <w:noProof/>
          </w:rPr>
          <w:t>Introduction</w:t>
        </w:r>
        <w:r w:rsidR="001A3BF7">
          <w:rPr>
            <w:noProof/>
            <w:webHidden/>
          </w:rPr>
          <w:tab/>
        </w:r>
        <w:r w:rsidR="001A3BF7">
          <w:rPr>
            <w:noProof/>
            <w:webHidden/>
          </w:rPr>
          <w:fldChar w:fldCharType="begin"/>
        </w:r>
        <w:r w:rsidR="001A3BF7">
          <w:rPr>
            <w:noProof/>
            <w:webHidden/>
          </w:rPr>
          <w:instrText xml:space="preserve"> PAGEREF _Toc5030183 \h </w:instrText>
        </w:r>
        <w:r w:rsidR="001A3BF7">
          <w:rPr>
            <w:noProof/>
            <w:webHidden/>
          </w:rPr>
        </w:r>
        <w:r w:rsidR="001A3BF7">
          <w:rPr>
            <w:noProof/>
            <w:webHidden/>
          </w:rPr>
          <w:fldChar w:fldCharType="separate"/>
        </w:r>
        <w:r w:rsidR="001A3BF7">
          <w:rPr>
            <w:noProof/>
            <w:webHidden/>
          </w:rPr>
          <w:t>4</w:t>
        </w:r>
        <w:r w:rsidR="001A3BF7">
          <w:rPr>
            <w:noProof/>
            <w:webHidden/>
          </w:rPr>
          <w:fldChar w:fldCharType="end"/>
        </w:r>
      </w:hyperlink>
    </w:p>
    <w:p w14:paraId="50E8BAF2" w14:textId="4FF99A4B" w:rsidR="001A3BF7" w:rsidRDefault="00DF162E">
      <w:pPr>
        <w:pStyle w:val="TOC2"/>
        <w:rPr>
          <w:rFonts w:asciiTheme="minorHAnsi" w:eastAsiaTheme="minorEastAsia" w:hAnsiTheme="minorHAnsi" w:cstheme="minorBidi"/>
          <w:noProof/>
          <w:szCs w:val="22"/>
          <w:lang w:val="en-US"/>
        </w:rPr>
      </w:pPr>
      <w:hyperlink w:anchor="_Toc5030184" w:history="1">
        <w:r w:rsidR="001A3BF7" w:rsidRPr="00F43DAE">
          <w:rPr>
            <w:rStyle w:val="Hyperlink"/>
            <w:rFonts w:cs="Times New Roman Bold"/>
            <w:noProof/>
          </w:rPr>
          <w:t>1.2</w:t>
        </w:r>
        <w:r w:rsidR="001A3BF7">
          <w:rPr>
            <w:rFonts w:asciiTheme="minorHAnsi" w:eastAsiaTheme="minorEastAsia" w:hAnsiTheme="minorHAnsi" w:cstheme="minorBidi"/>
            <w:noProof/>
            <w:szCs w:val="22"/>
            <w:lang w:val="en-US"/>
          </w:rPr>
          <w:tab/>
        </w:r>
        <w:r w:rsidR="001A3BF7" w:rsidRPr="00F43DAE">
          <w:rPr>
            <w:rStyle w:val="Hyperlink"/>
            <w:noProof/>
          </w:rPr>
          <w:t>Objectives of the project and priority issues</w:t>
        </w:r>
        <w:r w:rsidR="001A3BF7">
          <w:rPr>
            <w:noProof/>
            <w:webHidden/>
          </w:rPr>
          <w:tab/>
        </w:r>
        <w:r w:rsidR="001A3BF7">
          <w:rPr>
            <w:noProof/>
            <w:webHidden/>
          </w:rPr>
          <w:fldChar w:fldCharType="begin"/>
        </w:r>
        <w:r w:rsidR="001A3BF7">
          <w:rPr>
            <w:noProof/>
            <w:webHidden/>
          </w:rPr>
          <w:instrText xml:space="preserve"> PAGEREF _Toc5030184 \h </w:instrText>
        </w:r>
        <w:r w:rsidR="001A3BF7">
          <w:rPr>
            <w:noProof/>
            <w:webHidden/>
          </w:rPr>
        </w:r>
        <w:r w:rsidR="001A3BF7">
          <w:rPr>
            <w:noProof/>
            <w:webHidden/>
          </w:rPr>
          <w:fldChar w:fldCharType="separate"/>
        </w:r>
        <w:r w:rsidR="001A3BF7">
          <w:rPr>
            <w:noProof/>
            <w:webHidden/>
          </w:rPr>
          <w:t>4</w:t>
        </w:r>
        <w:r w:rsidR="001A3BF7">
          <w:rPr>
            <w:noProof/>
            <w:webHidden/>
          </w:rPr>
          <w:fldChar w:fldCharType="end"/>
        </w:r>
      </w:hyperlink>
    </w:p>
    <w:p w14:paraId="0B58C111" w14:textId="3432A323" w:rsidR="001A3BF7" w:rsidRDefault="00DF162E">
      <w:pPr>
        <w:pStyle w:val="TOC2"/>
        <w:rPr>
          <w:rFonts w:asciiTheme="minorHAnsi" w:eastAsiaTheme="minorEastAsia" w:hAnsiTheme="minorHAnsi" w:cstheme="minorBidi"/>
          <w:noProof/>
          <w:szCs w:val="22"/>
          <w:lang w:val="en-US"/>
        </w:rPr>
      </w:pPr>
      <w:hyperlink w:anchor="_Toc5030185" w:history="1">
        <w:r w:rsidR="001A3BF7" w:rsidRPr="00F43DAE">
          <w:rPr>
            <w:rStyle w:val="Hyperlink"/>
            <w:rFonts w:cs="Times New Roman Bold"/>
            <w:noProof/>
          </w:rPr>
          <w:t>1.3</w:t>
        </w:r>
        <w:r w:rsidR="001A3BF7">
          <w:rPr>
            <w:rFonts w:asciiTheme="minorHAnsi" w:eastAsiaTheme="minorEastAsia" w:hAnsiTheme="minorHAnsi" w:cstheme="minorBidi"/>
            <w:noProof/>
            <w:szCs w:val="22"/>
            <w:lang w:val="en-US"/>
          </w:rPr>
          <w:tab/>
        </w:r>
        <w:r w:rsidR="001A3BF7" w:rsidRPr="00F43DAE">
          <w:rPr>
            <w:rStyle w:val="Hyperlink"/>
            <w:noProof/>
          </w:rPr>
          <w:t>F</w:t>
        </w:r>
        <w:r w:rsidR="001A3BF7">
          <w:rPr>
            <w:rStyle w:val="Hyperlink"/>
            <w:noProof/>
          </w:rPr>
          <w:t>inancial allocation provided by the Contracting Authority</w:t>
        </w:r>
        <w:r w:rsidR="001A3BF7">
          <w:rPr>
            <w:noProof/>
            <w:webHidden/>
          </w:rPr>
          <w:tab/>
        </w:r>
        <w:r w:rsidR="001A3BF7">
          <w:rPr>
            <w:noProof/>
            <w:webHidden/>
          </w:rPr>
          <w:fldChar w:fldCharType="begin"/>
        </w:r>
        <w:r w:rsidR="001A3BF7">
          <w:rPr>
            <w:noProof/>
            <w:webHidden/>
          </w:rPr>
          <w:instrText xml:space="preserve"> PAGEREF _Toc5030185 \h </w:instrText>
        </w:r>
        <w:r w:rsidR="001A3BF7">
          <w:rPr>
            <w:noProof/>
            <w:webHidden/>
          </w:rPr>
        </w:r>
        <w:r w:rsidR="001A3BF7">
          <w:rPr>
            <w:noProof/>
            <w:webHidden/>
          </w:rPr>
          <w:fldChar w:fldCharType="separate"/>
        </w:r>
        <w:r w:rsidR="001A3BF7">
          <w:rPr>
            <w:noProof/>
            <w:webHidden/>
          </w:rPr>
          <w:t>5</w:t>
        </w:r>
        <w:r w:rsidR="001A3BF7">
          <w:rPr>
            <w:noProof/>
            <w:webHidden/>
          </w:rPr>
          <w:fldChar w:fldCharType="end"/>
        </w:r>
      </w:hyperlink>
    </w:p>
    <w:p w14:paraId="66F352E9" w14:textId="194EC2D2" w:rsidR="001A3BF7" w:rsidRDefault="00DF162E">
      <w:pPr>
        <w:pStyle w:val="TOC1"/>
        <w:rPr>
          <w:rFonts w:asciiTheme="minorHAnsi" w:eastAsiaTheme="minorEastAsia" w:hAnsiTheme="minorHAnsi" w:cstheme="minorBidi"/>
          <w:b w:val="0"/>
          <w:caps w:val="0"/>
          <w:noProof/>
          <w:szCs w:val="22"/>
          <w:lang w:val="en-US"/>
        </w:rPr>
      </w:pPr>
      <w:hyperlink w:anchor="_Toc5030186" w:history="1">
        <w:r w:rsidR="001A3BF7" w:rsidRPr="00F43DAE">
          <w:rPr>
            <w:rStyle w:val="Hyperlink"/>
            <w:rFonts w:cs="Times New Roman Bold"/>
            <w:noProof/>
          </w:rPr>
          <w:t>2</w:t>
        </w:r>
        <w:r w:rsidR="001A3BF7">
          <w:rPr>
            <w:rFonts w:asciiTheme="minorHAnsi" w:eastAsiaTheme="minorEastAsia" w:hAnsiTheme="minorHAnsi" w:cstheme="minorBidi"/>
            <w:b w:val="0"/>
            <w:caps w:val="0"/>
            <w:noProof/>
            <w:szCs w:val="22"/>
            <w:lang w:val="en-US"/>
          </w:rPr>
          <w:tab/>
        </w:r>
        <w:r w:rsidR="001A3BF7" w:rsidRPr="00F43DAE">
          <w:rPr>
            <w:rStyle w:val="Hyperlink"/>
            <w:noProof/>
          </w:rPr>
          <w:t>Rules FOR thIS call for proposalS</w:t>
        </w:r>
        <w:r w:rsidR="001A3BF7">
          <w:rPr>
            <w:noProof/>
            <w:webHidden/>
          </w:rPr>
          <w:tab/>
        </w:r>
        <w:r w:rsidR="001A3BF7">
          <w:rPr>
            <w:noProof/>
            <w:webHidden/>
          </w:rPr>
          <w:fldChar w:fldCharType="begin"/>
        </w:r>
        <w:r w:rsidR="001A3BF7">
          <w:rPr>
            <w:noProof/>
            <w:webHidden/>
          </w:rPr>
          <w:instrText xml:space="preserve"> PAGEREF _Toc5030186 \h </w:instrText>
        </w:r>
        <w:r w:rsidR="001A3BF7">
          <w:rPr>
            <w:noProof/>
            <w:webHidden/>
          </w:rPr>
        </w:r>
        <w:r w:rsidR="001A3BF7">
          <w:rPr>
            <w:noProof/>
            <w:webHidden/>
          </w:rPr>
          <w:fldChar w:fldCharType="separate"/>
        </w:r>
        <w:r w:rsidR="001A3BF7">
          <w:rPr>
            <w:noProof/>
            <w:webHidden/>
          </w:rPr>
          <w:t>6</w:t>
        </w:r>
        <w:r w:rsidR="001A3BF7">
          <w:rPr>
            <w:noProof/>
            <w:webHidden/>
          </w:rPr>
          <w:fldChar w:fldCharType="end"/>
        </w:r>
      </w:hyperlink>
    </w:p>
    <w:p w14:paraId="1FC09528" w14:textId="0419D2DC" w:rsidR="001A3BF7" w:rsidRDefault="00DF162E">
      <w:pPr>
        <w:pStyle w:val="TOC2"/>
        <w:rPr>
          <w:rFonts w:asciiTheme="minorHAnsi" w:eastAsiaTheme="minorEastAsia" w:hAnsiTheme="minorHAnsi" w:cstheme="minorBidi"/>
          <w:noProof/>
          <w:szCs w:val="22"/>
          <w:lang w:val="en-US"/>
        </w:rPr>
      </w:pPr>
      <w:hyperlink w:anchor="_Toc5030187" w:history="1">
        <w:r w:rsidR="001A3BF7" w:rsidRPr="00F43DAE">
          <w:rPr>
            <w:rStyle w:val="Hyperlink"/>
            <w:rFonts w:cs="Times New Roman Bold"/>
            <w:noProof/>
          </w:rPr>
          <w:t>2.1</w:t>
        </w:r>
        <w:r w:rsidR="001A3BF7">
          <w:rPr>
            <w:rFonts w:asciiTheme="minorHAnsi" w:eastAsiaTheme="minorEastAsia" w:hAnsiTheme="minorHAnsi" w:cstheme="minorBidi"/>
            <w:noProof/>
            <w:szCs w:val="22"/>
            <w:lang w:val="en-US"/>
          </w:rPr>
          <w:tab/>
        </w:r>
        <w:r w:rsidR="001A3BF7" w:rsidRPr="00F43DAE">
          <w:rPr>
            <w:rStyle w:val="Hyperlink"/>
            <w:noProof/>
          </w:rPr>
          <w:t>Eligibility criteria</w:t>
        </w:r>
        <w:r w:rsidR="001A3BF7">
          <w:rPr>
            <w:noProof/>
            <w:webHidden/>
          </w:rPr>
          <w:tab/>
        </w:r>
        <w:r w:rsidR="001A3BF7">
          <w:rPr>
            <w:noProof/>
            <w:webHidden/>
          </w:rPr>
          <w:fldChar w:fldCharType="begin"/>
        </w:r>
        <w:r w:rsidR="001A3BF7">
          <w:rPr>
            <w:noProof/>
            <w:webHidden/>
          </w:rPr>
          <w:instrText xml:space="preserve"> PAGEREF _Toc5030187 \h </w:instrText>
        </w:r>
        <w:r w:rsidR="001A3BF7">
          <w:rPr>
            <w:noProof/>
            <w:webHidden/>
          </w:rPr>
        </w:r>
        <w:r w:rsidR="001A3BF7">
          <w:rPr>
            <w:noProof/>
            <w:webHidden/>
          </w:rPr>
          <w:fldChar w:fldCharType="separate"/>
        </w:r>
        <w:r w:rsidR="001A3BF7">
          <w:rPr>
            <w:noProof/>
            <w:webHidden/>
          </w:rPr>
          <w:t>6</w:t>
        </w:r>
        <w:r w:rsidR="001A3BF7">
          <w:rPr>
            <w:noProof/>
            <w:webHidden/>
          </w:rPr>
          <w:fldChar w:fldCharType="end"/>
        </w:r>
      </w:hyperlink>
    </w:p>
    <w:p w14:paraId="3A26D136" w14:textId="3A99C25D" w:rsidR="001A3BF7" w:rsidRDefault="00DF162E">
      <w:pPr>
        <w:pStyle w:val="TOC3"/>
        <w:rPr>
          <w:rFonts w:asciiTheme="minorHAnsi" w:eastAsiaTheme="minorEastAsia" w:hAnsiTheme="minorHAnsi" w:cstheme="minorBidi"/>
          <w:sz w:val="22"/>
          <w:szCs w:val="22"/>
          <w:lang w:val="en-US"/>
        </w:rPr>
      </w:pPr>
      <w:hyperlink w:anchor="_Toc5030188" w:history="1">
        <w:r w:rsidR="001A3BF7" w:rsidRPr="00F43DAE">
          <w:rPr>
            <w:rStyle w:val="Hyperlink"/>
            <w:rFonts w:ascii="Times New Roman Bold" w:hAnsi="Times New Roman Bold"/>
          </w:rPr>
          <w:t>2.1.1</w:t>
        </w:r>
        <w:r w:rsidR="001A3BF7">
          <w:rPr>
            <w:rFonts w:asciiTheme="minorHAnsi" w:eastAsiaTheme="minorEastAsia" w:hAnsiTheme="minorHAnsi" w:cstheme="minorBidi"/>
            <w:sz w:val="22"/>
            <w:szCs w:val="22"/>
            <w:lang w:val="en-US"/>
          </w:rPr>
          <w:tab/>
        </w:r>
        <w:r w:rsidR="001A3BF7" w:rsidRPr="00F43DAE">
          <w:rPr>
            <w:rStyle w:val="Hyperlink"/>
          </w:rPr>
          <w:t>Eligibility of the applicant</w:t>
        </w:r>
        <w:r w:rsidR="001A3BF7">
          <w:rPr>
            <w:webHidden/>
          </w:rPr>
          <w:tab/>
        </w:r>
        <w:r w:rsidR="001A3BF7">
          <w:rPr>
            <w:webHidden/>
          </w:rPr>
          <w:fldChar w:fldCharType="begin"/>
        </w:r>
        <w:r w:rsidR="001A3BF7">
          <w:rPr>
            <w:webHidden/>
          </w:rPr>
          <w:instrText xml:space="preserve"> PAGEREF _Toc5030188 \h </w:instrText>
        </w:r>
        <w:r w:rsidR="001A3BF7">
          <w:rPr>
            <w:webHidden/>
          </w:rPr>
        </w:r>
        <w:r w:rsidR="001A3BF7">
          <w:rPr>
            <w:webHidden/>
          </w:rPr>
          <w:fldChar w:fldCharType="separate"/>
        </w:r>
        <w:r w:rsidR="001A3BF7">
          <w:rPr>
            <w:webHidden/>
          </w:rPr>
          <w:t>6</w:t>
        </w:r>
        <w:r w:rsidR="001A3BF7">
          <w:rPr>
            <w:webHidden/>
          </w:rPr>
          <w:fldChar w:fldCharType="end"/>
        </w:r>
      </w:hyperlink>
    </w:p>
    <w:p w14:paraId="7E34C880" w14:textId="70AC4D46" w:rsidR="001A3BF7" w:rsidRDefault="00DF162E">
      <w:pPr>
        <w:pStyle w:val="TOC3"/>
        <w:rPr>
          <w:rFonts w:asciiTheme="minorHAnsi" w:eastAsiaTheme="minorEastAsia" w:hAnsiTheme="minorHAnsi" w:cstheme="minorBidi"/>
          <w:sz w:val="22"/>
          <w:szCs w:val="22"/>
          <w:lang w:val="en-US"/>
        </w:rPr>
      </w:pPr>
      <w:hyperlink w:anchor="_Toc5030189" w:history="1">
        <w:r w:rsidR="001A3BF7" w:rsidRPr="00F43DAE">
          <w:rPr>
            <w:rStyle w:val="Hyperlink"/>
            <w:rFonts w:ascii="Times New Roman Bold" w:hAnsi="Times New Roman Bold"/>
          </w:rPr>
          <w:t>2.1.2</w:t>
        </w:r>
        <w:r w:rsidR="001A3BF7">
          <w:rPr>
            <w:rFonts w:asciiTheme="minorHAnsi" w:eastAsiaTheme="minorEastAsia" w:hAnsiTheme="minorHAnsi" w:cstheme="minorBidi"/>
            <w:sz w:val="22"/>
            <w:szCs w:val="22"/>
            <w:lang w:val="en-US"/>
          </w:rPr>
          <w:tab/>
        </w:r>
        <w:r w:rsidR="001A3BF7" w:rsidRPr="00F43DAE">
          <w:rPr>
            <w:rStyle w:val="Hyperlink"/>
          </w:rPr>
          <w:t>Eligible actions: actions for which an application may be made</w:t>
        </w:r>
        <w:r w:rsidR="001A3BF7">
          <w:rPr>
            <w:webHidden/>
          </w:rPr>
          <w:tab/>
        </w:r>
        <w:r w:rsidR="001A3BF7">
          <w:rPr>
            <w:webHidden/>
          </w:rPr>
          <w:fldChar w:fldCharType="begin"/>
        </w:r>
        <w:r w:rsidR="001A3BF7">
          <w:rPr>
            <w:webHidden/>
          </w:rPr>
          <w:instrText xml:space="preserve"> PAGEREF _Toc5030189 \h </w:instrText>
        </w:r>
        <w:r w:rsidR="001A3BF7">
          <w:rPr>
            <w:webHidden/>
          </w:rPr>
        </w:r>
        <w:r w:rsidR="001A3BF7">
          <w:rPr>
            <w:webHidden/>
          </w:rPr>
          <w:fldChar w:fldCharType="separate"/>
        </w:r>
        <w:r w:rsidR="001A3BF7">
          <w:rPr>
            <w:webHidden/>
          </w:rPr>
          <w:t>7</w:t>
        </w:r>
        <w:r w:rsidR="001A3BF7">
          <w:rPr>
            <w:webHidden/>
          </w:rPr>
          <w:fldChar w:fldCharType="end"/>
        </w:r>
      </w:hyperlink>
    </w:p>
    <w:p w14:paraId="49FCC611" w14:textId="66CB4763" w:rsidR="001A3BF7" w:rsidRDefault="00DF162E">
      <w:pPr>
        <w:pStyle w:val="TOC3"/>
        <w:rPr>
          <w:rFonts w:asciiTheme="minorHAnsi" w:eastAsiaTheme="minorEastAsia" w:hAnsiTheme="minorHAnsi" w:cstheme="minorBidi"/>
          <w:sz w:val="22"/>
          <w:szCs w:val="22"/>
          <w:lang w:val="en-US"/>
        </w:rPr>
      </w:pPr>
      <w:hyperlink w:anchor="_Toc5030190" w:history="1">
        <w:r w:rsidR="001A3BF7" w:rsidRPr="00F43DAE">
          <w:rPr>
            <w:rStyle w:val="Hyperlink"/>
            <w:rFonts w:ascii="Times New Roman Bold" w:hAnsi="Times New Roman Bold"/>
          </w:rPr>
          <w:t>2.1.3</w:t>
        </w:r>
        <w:r w:rsidR="001A3BF7">
          <w:rPr>
            <w:rFonts w:asciiTheme="minorHAnsi" w:eastAsiaTheme="minorEastAsia" w:hAnsiTheme="minorHAnsi" w:cstheme="minorBidi"/>
            <w:sz w:val="22"/>
            <w:szCs w:val="22"/>
            <w:lang w:val="en-US"/>
          </w:rPr>
          <w:tab/>
        </w:r>
        <w:r w:rsidR="001A3BF7" w:rsidRPr="00F43DAE">
          <w:rPr>
            <w:rStyle w:val="Hyperlink"/>
          </w:rPr>
          <w:t>Eligibility of costs: costs that can be included</w:t>
        </w:r>
        <w:r w:rsidR="001A3BF7">
          <w:rPr>
            <w:webHidden/>
          </w:rPr>
          <w:tab/>
        </w:r>
        <w:r w:rsidR="001A3BF7">
          <w:rPr>
            <w:webHidden/>
          </w:rPr>
          <w:fldChar w:fldCharType="begin"/>
        </w:r>
        <w:r w:rsidR="001A3BF7">
          <w:rPr>
            <w:webHidden/>
          </w:rPr>
          <w:instrText xml:space="preserve"> PAGEREF _Toc5030190 \h </w:instrText>
        </w:r>
        <w:r w:rsidR="001A3BF7">
          <w:rPr>
            <w:webHidden/>
          </w:rPr>
        </w:r>
        <w:r w:rsidR="001A3BF7">
          <w:rPr>
            <w:webHidden/>
          </w:rPr>
          <w:fldChar w:fldCharType="separate"/>
        </w:r>
        <w:r w:rsidR="001A3BF7">
          <w:rPr>
            <w:webHidden/>
          </w:rPr>
          <w:t>9</w:t>
        </w:r>
        <w:r w:rsidR="001A3BF7">
          <w:rPr>
            <w:webHidden/>
          </w:rPr>
          <w:fldChar w:fldCharType="end"/>
        </w:r>
      </w:hyperlink>
    </w:p>
    <w:p w14:paraId="014765DA" w14:textId="51F50AAB" w:rsidR="001A3BF7" w:rsidRDefault="00DF162E">
      <w:pPr>
        <w:pStyle w:val="TOC2"/>
        <w:rPr>
          <w:rFonts w:asciiTheme="minorHAnsi" w:eastAsiaTheme="minorEastAsia" w:hAnsiTheme="minorHAnsi" w:cstheme="minorBidi"/>
          <w:noProof/>
          <w:szCs w:val="22"/>
          <w:lang w:val="en-US"/>
        </w:rPr>
      </w:pPr>
      <w:hyperlink w:anchor="_Toc5030191" w:history="1">
        <w:r w:rsidR="001A3BF7" w:rsidRPr="00F43DAE">
          <w:rPr>
            <w:rStyle w:val="Hyperlink"/>
            <w:rFonts w:cs="Times New Roman Bold"/>
            <w:noProof/>
          </w:rPr>
          <w:t>2.2</w:t>
        </w:r>
        <w:r w:rsidR="001A3BF7">
          <w:rPr>
            <w:rFonts w:asciiTheme="minorHAnsi" w:eastAsiaTheme="minorEastAsia" w:hAnsiTheme="minorHAnsi" w:cstheme="minorBidi"/>
            <w:noProof/>
            <w:szCs w:val="22"/>
            <w:lang w:val="en-US"/>
          </w:rPr>
          <w:tab/>
        </w:r>
        <w:r w:rsidR="001A3BF7" w:rsidRPr="00F43DAE">
          <w:rPr>
            <w:rStyle w:val="Hyperlink"/>
            <w:noProof/>
          </w:rPr>
          <w:t>How to apply and the procedures to follow</w:t>
        </w:r>
        <w:r w:rsidR="001A3BF7">
          <w:rPr>
            <w:noProof/>
            <w:webHidden/>
          </w:rPr>
          <w:tab/>
        </w:r>
        <w:r w:rsidR="001A3BF7">
          <w:rPr>
            <w:noProof/>
            <w:webHidden/>
          </w:rPr>
          <w:fldChar w:fldCharType="begin"/>
        </w:r>
        <w:r w:rsidR="001A3BF7">
          <w:rPr>
            <w:noProof/>
            <w:webHidden/>
          </w:rPr>
          <w:instrText xml:space="preserve"> PAGEREF _Toc5030191 \h </w:instrText>
        </w:r>
        <w:r w:rsidR="001A3BF7">
          <w:rPr>
            <w:noProof/>
            <w:webHidden/>
          </w:rPr>
        </w:r>
        <w:r w:rsidR="001A3BF7">
          <w:rPr>
            <w:noProof/>
            <w:webHidden/>
          </w:rPr>
          <w:fldChar w:fldCharType="separate"/>
        </w:r>
        <w:r w:rsidR="001A3BF7">
          <w:rPr>
            <w:noProof/>
            <w:webHidden/>
          </w:rPr>
          <w:t>10</w:t>
        </w:r>
        <w:r w:rsidR="001A3BF7">
          <w:rPr>
            <w:noProof/>
            <w:webHidden/>
          </w:rPr>
          <w:fldChar w:fldCharType="end"/>
        </w:r>
      </w:hyperlink>
    </w:p>
    <w:p w14:paraId="2B1B1059" w14:textId="731A8A36" w:rsidR="001A3BF7" w:rsidRDefault="00DF162E">
      <w:pPr>
        <w:pStyle w:val="TOC3"/>
        <w:rPr>
          <w:rFonts w:asciiTheme="minorHAnsi" w:eastAsiaTheme="minorEastAsia" w:hAnsiTheme="minorHAnsi" w:cstheme="minorBidi"/>
          <w:sz w:val="22"/>
          <w:szCs w:val="22"/>
          <w:lang w:val="en-US"/>
        </w:rPr>
      </w:pPr>
      <w:hyperlink w:anchor="_Toc5030192" w:history="1">
        <w:r w:rsidR="001A3BF7" w:rsidRPr="00F43DAE">
          <w:rPr>
            <w:rStyle w:val="Hyperlink"/>
            <w:rFonts w:ascii="Times New Roman Bold" w:hAnsi="Times New Roman Bold"/>
          </w:rPr>
          <w:t>2.2.1</w:t>
        </w:r>
        <w:r w:rsidR="001A3BF7">
          <w:rPr>
            <w:rFonts w:asciiTheme="minorHAnsi" w:eastAsiaTheme="minorEastAsia" w:hAnsiTheme="minorHAnsi" w:cstheme="minorBidi"/>
            <w:sz w:val="22"/>
            <w:szCs w:val="22"/>
            <w:lang w:val="en-US"/>
          </w:rPr>
          <w:tab/>
        </w:r>
        <w:r w:rsidR="001A3BF7" w:rsidRPr="00F43DAE">
          <w:rPr>
            <w:rStyle w:val="Hyperlink"/>
          </w:rPr>
          <w:t>Full applications</w:t>
        </w:r>
        <w:r w:rsidR="001A3BF7">
          <w:rPr>
            <w:webHidden/>
          </w:rPr>
          <w:tab/>
        </w:r>
        <w:r w:rsidR="001A3BF7">
          <w:rPr>
            <w:webHidden/>
          </w:rPr>
          <w:fldChar w:fldCharType="begin"/>
        </w:r>
        <w:r w:rsidR="001A3BF7">
          <w:rPr>
            <w:webHidden/>
          </w:rPr>
          <w:instrText xml:space="preserve"> PAGEREF _Toc5030192 \h </w:instrText>
        </w:r>
        <w:r w:rsidR="001A3BF7">
          <w:rPr>
            <w:webHidden/>
          </w:rPr>
        </w:r>
        <w:r w:rsidR="001A3BF7">
          <w:rPr>
            <w:webHidden/>
          </w:rPr>
          <w:fldChar w:fldCharType="separate"/>
        </w:r>
        <w:r w:rsidR="001A3BF7">
          <w:rPr>
            <w:webHidden/>
          </w:rPr>
          <w:t>10</w:t>
        </w:r>
        <w:r w:rsidR="001A3BF7">
          <w:rPr>
            <w:webHidden/>
          </w:rPr>
          <w:fldChar w:fldCharType="end"/>
        </w:r>
      </w:hyperlink>
    </w:p>
    <w:p w14:paraId="484EE9FE" w14:textId="2AF52BCB" w:rsidR="001A3BF7" w:rsidRDefault="00DF162E">
      <w:pPr>
        <w:pStyle w:val="TOC3"/>
        <w:rPr>
          <w:rFonts w:asciiTheme="minorHAnsi" w:eastAsiaTheme="minorEastAsia" w:hAnsiTheme="minorHAnsi" w:cstheme="minorBidi"/>
          <w:sz w:val="22"/>
          <w:szCs w:val="22"/>
          <w:lang w:val="en-US"/>
        </w:rPr>
      </w:pPr>
      <w:hyperlink w:anchor="_Toc5030193" w:history="1">
        <w:r w:rsidR="001A3BF7" w:rsidRPr="00F43DAE">
          <w:rPr>
            <w:rStyle w:val="Hyperlink"/>
            <w:rFonts w:ascii="Times New Roman Bold" w:hAnsi="Times New Roman Bold"/>
          </w:rPr>
          <w:t>2.2.2</w:t>
        </w:r>
        <w:r w:rsidR="001A3BF7">
          <w:rPr>
            <w:rFonts w:asciiTheme="minorHAnsi" w:eastAsiaTheme="minorEastAsia" w:hAnsiTheme="minorHAnsi" w:cstheme="minorBidi"/>
            <w:sz w:val="22"/>
            <w:szCs w:val="22"/>
            <w:lang w:val="en-US"/>
          </w:rPr>
          <w:tab/>
        </w:r>
        <w:r w:rsidR="001A3BF7" w:rsidRPr="00F43DAE">
          <w:rPr>
            <w:rStyle w:val="Hyperlink"/>
          </w:rPr>
          <w:t>Where and how to send full applications</w:t>
        </w:r>
        <w:r w:rsidR="001A3BF7">
          <w:rPr>
            <w:webHidden/>
          </w:rPr>
          <w:tab/>
        </w:r>
        <w:r w:rsidR="001A3BF7">
          <w:rPr>
            <w:webHidden/>
          </w:rPr>
          <w:fldChar w:fldCharType="begin"/>
        </w:r>
        <w:r w:rsidR="001A3BF7">
          <w:rPr>
            <w:webHidden/>
          </w:rPr>
          <w:instrText xml:space="preserve"> PAGEREF _Toc5030193 \h </w:instrText>
        </w:r>
        <w:r w:rsidR="001A3BF7">
          <w:rPr>
            <w:webHidden/>
          </w:rPr>
        </w:r>
        <w:r w:rsidR="001A3BF7">
          <w:rPr>
            <w:webHidden/>
          </w:rPr>
          <w:fldChar w:fldCharType="separate"/>
        </w:r>
        <w:r w:rsidR="001A3BF7">
          <w:rPr>
            <w:webHidden/>
          </w:rPr>
          <w:t>11</w:t>
        </w:r>
        <w:r w:rsidR="001A3BF7">
          <w:rPr>
            <w:webHidden/>
          </w:rPr>
          <w:fldChar w:fldCharType="end"/>
        </w:r>
      </w:hyperlink>
    </w:p>
    <w:p w14:paraId="16739B71" w14:textId="78E7C08E" w:rsidR="001A3BF7" w:rsidRDefault="00DF162E">
      <w:pPr>
        <w:pStyle w:val="TOC3"/>
        <w:rPr>
          <w:rFonts w:asciiTheme="minorHAnsi" w:eastAsiaTheme="minorEastAsia" w:hAnsiTheme="minorHAnsi" w:cstheme="minorBidi"/>
          <w:sz w:val="22"/>
          <w:szCs w:val="22"/>
          <w:lang w:val="en-US"/>
        </w:rPr>
      </w:pPr>
      <w:hyperlink w:anchor="_Toc5030194" w:history="1">
        <w:r w:rsidR="001A3BF7" w:rsidRPr="00F43DAE">
          <w:rPr>
            <w:rStyle w:val="Hyperlink"/>
            <w:rFonts w:ascii="Times New Roman Bold" w:hAnsi="Times New Roman Bold"/>
          </w:rPr>
          <w:t>2.2.3</w:t>
        </w:r>
        <w:r w:rsidR="001A3BF7">
          <w:rPr>
            <w:rFonts w:asciiTheme="minorHAnsi" w:eastAsiaTheme="minorEastAsia" w:hAnsiTheme="minorHAnsi" w:cstheme="minorBidi"/>
            <w:sz w:val="22"/>
            <w:szCs w:val="22"/>
            <w:lang w:val="en-US"/>
          </w:rPr>
          <w:tab/>
        </w:r>
        <w:r w:rsidR="001A3BF7" w:rsidRPr="00F43DAE">
          <w:rPr>
            <w:rStyle w:val="Hyperlink"/>
          </w:rPr>
          <w:t>Deadline for submission of full applications</w:t>
        </w:r>
        <w:r w:rsidR="001A3BF7">
          <w:rPr>
            <w:webHidden/>
          </w:rPr>
          <w:tab/>
        </w:r>
        <w:r w:rsidR="001A3BF7">
          <w:rPr>
            <w:webHidden/>
          </w:rPr>
          <w:fldChar w:fldCharType="begin"/>
        </w:r>
        <w:r w:rsidR="001A3BF7">
          <w:rPr>
            <w:webHidden/>
          </w:rPr>
          <w:instrText xml:space="preserve"> PAGEREF _Toc5030194 \h </w:instrText>
        </w:r>
        <w:r w:rsidR="001A3BF7">
          <w:rPr>
            <w:webHidden/>
          </w:rPr>
        </w:r>
        <w:r w:rsidR="001A3BF7">
          <w:rPr>
            <w:webHidden/>
          </w:rPr>
          <w:fldChar w:fldCharType="separate"/>
        </w:r>
        <w:r w:rsidR="001A3BF7">
          <w:rPr>
            <w:webHidden/>
          </w:rPr>
          <w:t>11</w:t>
        </w:r>
        <w:r w:rsidR="001A3BF7">
          <w:rPr>
            <w:webHidden/>
          </w:rPr>
          <w:fldChar w:fldCharType="end"/>
        </w:r>
      </w:hyperlink>
    </w:p>
    <w:p w14:paraId="6C1EF7E5" w14:textId="02F4616D" w:rsidR="001A3BF7" w:rsidRDefault="00DF162E">
      <w:pPr>
        <w:pStyle w:val="TOC3"/>
        <w:rPr>
          <w:rFonts w:asciiTheme="minorHAnsi" w:eastAsiaTheme="minorEastAsia" w:hAnsiTheme="minorHAnsi" w:cstheme="minorBidi"/>
          <w:sz w:val="22"/>
          <w:szCs w:val="22"/>
          <w:lang w:val="en-US"/>
        </w:rPr>
      </w:pPr>
      <w:hyperlink w:anchor="_Toc5030195" w:history="1">
        <w:r w:rsidR="001A3BF7" w:rsidRPr="00F43DAE">
          <w:rPr>
            <w:rStyle w:val="Hyperlink"/>
            <w:rFonts w:ascii="Times New Roman Bold" w:hAnsi="Times New Roman Bold"/>
          </w:rPr>
          <w:t>2.2.4</w:t>
        </w:r>
        <w:r w:rsidR="001A3BF7">
          <w:rPr>
            <w:rFonts w:asciiTheme="minorHAnsi" w:eastAsiaTheme="minorEastAsia" w:hAnsiTheme="minorHAnsi" w:cstheme="minorBidi"/>
            <w:sz w:val="22"/>
            <w:szCs w:val="22"/>
            <w:lang w:val="en-US"/>
          </w:rPr>
          <w:tab/>
        </w:r>
        <w:r w:rsidR="001A3BF7" w:rsidRPr="00F43DAE">
          <w:rPr>
            <w:rStyle w:val="Hyperlink"/>
          </w:rPr>
          <w:t>Further information about full applications</w:t>
        </w:r>
        <w:r w:rsidR="001A3BF7">
          <w:rPr>
            <w:webHidden/>
          </w:rPr>
          <w:tab/>
        </w:r>
        <w:r w:rsidR="001A3BF7">
          <w:rPr>
            <w:webHidden/>
          </w:rPr>
          <w:fldChar w:fldCharType="begin"/>
        </w:r>
        <w:r w:rsidR="001A3BF7">
          <w:rPr>
            <w:webHidden/>
          </w:rPr>
          <w:instrText xml:space="preserve"> PAGEREF _Toc5030195 \h </w:instrText>
        </w:r>
        <w:r w:rsidR="001A3BF7">
          <w:rPr>
            <w:webHidden/>
          </w:rPr>
        </w:r>
        <w:r w:rsidR="001A3BF7">
          <w:rPr>
            <w:webHidden/>
          </w:rPr>
          <w:fldChar w:fldCharType="separate"/>
        </w:r>
        <w:r w:rsidR="001A3BF7">
          <w:rPr>
            <w:webHidden/>
          </w:rPr>
          <w:t>12</w:t>
        </w:r>
        <w:r w:rsidR="001A3BF7">
          <w:rPr>
            <w:webHidden/>
          </w:rPr>
          <w:fldChar w:fldCharType="end"/>
        </w:r>
      </w:hyperlink>
    </w:p>
    <w:p w14:paraId="7B18EEB8" w14:textId="58EBE059" w:rsidR="001A3BF7" w:rsidRDefault="00DF162E">
      <w:pPr>
        <w:pStyle w:val="TOC2"/>
        <w:rPr>
          <w:rFonts w:asciiTheme="minorHAnsi" w:eastAsiaTheme="minorEastAsia" w:hAnsiTheme="minorHAnsi" w:cstheme="minorBidi"/>
          <w:noProof/>
          <w:szCs w:val="22"/>
          <w:lang w:val="en-US"/>
        </w:rPr>
      </w:pPr>
      <w:hyperlink w:anchor="_Toc5030196" w:history="1">
        <w:r w:rsidR="001A3BF7" w:rsidRPr="00F43DAE">
          <w:rPr>
            <w:rStyle w:val="Hyperlink"/>
            <w:rFonts w:cs="Times New Roman Bold"/>
            <w:noProof/>
          </w:rPr>
          <w:t>2.3</w:t>
        </w:r>
        <w:r w:rsidR="001A3BF7">
          <w:rPr>
            <w:rFonts w:asciiTheme="minorHAnsi" w:eastAsiaTheme="minorEastAsia" w:hAnsiTheme="minorHAnsi" w:cstheme="minorBidi"/>
            <w:noProof/>
            <w:szCs w:val="22"/>
            <w:lang w:val="en-US"/>
          </w:rPr>
          <w:tab/>
        </w:r>
        <w:r w:rsidR="001A3BF7" w:rsidRPr="00F43DAE">
          <w:rPr>
            <w:rStyle w:val="Hyperlink"/>
            <w:noProof/>
          </w:rPr>
          <w:t>Evaluation and selection of applications</w:t>
        </w:r>
        <w:r w:rsidR="001A3BF7">
          <w:rPr>
            <w:noProof/>
            <w:webHidden/>
          </w:rPr>
          <w:tab/>
        </w:r>
        <w:r w:rsidR="001A3BF7">
          <w:rPr>
            <w:noProof/>
            <w:webHidden/>
          </w:rPr>
          <w:fldChar w:fldCharType="begin"/>
        </w:r>
        <w:r w:rsidR="001A3BF7">
          <w:rPr>
            <w:noProof/>
            <w:webHidden/>
          </w:rPr>
          <w:instrText xml:space="preserve"> PAGEREF _Toc5030196 \h </w:instrText>
        </w:r>
        <w:r w:rsidR="001A3BF7">
          <w:rPr>
            <w:noProof/>
            <w:webHidden/>
          </w:rPr>
        </w:r>
        <w:r w:rsidR="001A3BF7">
          <w:rPr>
            <w:noProof/>
            <w:webHidden/>
          </w:rPr>
          <w:fldChar w:fldCharType="separate"/>
        </w:r>
        <w:r w:rsidR="001A3BF7">
          <w:rPr>
            <w:noProof/>
            <w:webHidden/>
          </w:rPr>
          <w:t>13</w:t>
        </w:r>
        <w:r w:rsidR="001A3BF7">
          <w:rPr>
            <w:noProof/>
            <w:webHidden/>
          </w:rPr>
          <w:fldChar w:fldCharType="end"/>
        </w:r>
      </w:hyperlink>
    </w:p>
    <w:p w14:paraId="068B03A8" w14:textId="19EB8EF6" w:rsidR="001A3BF7" w:rsidRDefault="00DF162E">
      <w:pPr>
        <w:pStyle w:val="TOC2"/>
        <w:rPr>
          <w:rFonts w:asciiTheme="minorHAnsi" w:eastAsiaTheme="minorEastAsia" w:hAnsiTheme="minorHAnsi" w:cstheme="minorBidi"/>
          <w:noProof/>
          <w:szCs w:val="22"/>
          <w:lang w:val="en-US"/>
        </w:rPr>
      </w:pPr>
      <w:hyperlink w:anchor="_Toc5030197" w:history="1">
        <w:r w:rsidR="001A3BF7" w:rsidRPr="00F43DAE">
          <w:rPr>
            <w:rStyle w:val="Hyperlink"/>
            <w:rFonts w:cs="Times New Roman Bold"/>
            <w:noProof/>
          </w:rPr>
          <w:t>2.4</w:t>
        </w:r>
        <w:r w:rsidR="001A3BF7">
          <w:rPr>
            <w:rFonts w:asciiTheme="minorHAnsi" w:eastAsiaTheme="minorEastAsia" w:hAnsiTheme="minorHAnsi" w:cstheme="minorBidi"/>
            <w:noProof/>
            <w:szCs w:val="22"/>
            <w:lang w:val="en-US"/>
          </w:rPr>
          <w:tab/>
        </w:r>
        <w:r w:rsidR="001A3BF7" w:rsidRPr="00F43DAE">
          <w:rPr>
            <w:rStyle w:val="Hyperlink"/>
            <w:noProof/>
          </w:rPr>
          <w:t>Submission of supporting documents for provisionally selected applications</w:t>
        </w:r>
        <w:r w:rsidR="001A3BF7">
          <w:rPr>
            <w:noProof/>
            <w:webHidden/>
          </w:rPr>
          <w:tab/>
        </w:r>
        <w:r w:rsidR="001A3BF7">
          <w:rPr>
            <w:noProof/>
            <w:webHidden/>
          </w:rPr>
          <w:fldChar w:fldCharType="begin"/>
        </w:r>
        <w:r w:rsidR="001A3BF7">
          <w:rPr>
            <w:noProof/>
            <w:webHidden/>
          </w:rPr>
          <w:instrText xml:space="preserve"> PAGEREF _Toc5030197 \h </w:instrText>
        </w:r>
        <w:r w:rsidR="001A3BF7">
          <w:rPr>
            <w:noProof/>
            <w:webHidden/>
          </w:rPr>
        </w:r>
        <w:r w:rsidR="001A3BF7">
          <w:rPr>
            <w:noProof/>
            <w:webHidden/>
          </w:rPr>
          <w:fldChar w:fldCharType="separate"/>
        </w:r>
        <w:r w:rsidR="001A3BF7">
          <w:rPr>
            <w:noProof/>
            <w:webHidden/>
          </w:rPr>
          <w:t>15</w:t>
        </w:r>
        <w:r w:rsidR="001A3BF7">
          <w:rPr>
            <w:noProof/>
            <w:webHidden/>
          </w:rPr>
          <w:fldChar w:fldCharType="end"/>
        </w:r>
      </w:hyperlink>
    </w:p>
    <w:p w14:paraId="1E17EC6C" w14:textId="3597CA48" w:rsidR="001A3BF7" w:rsidRDefault="00DF162E">
      <w:pPr>
        <w:pStyle w:val="TOC2"/>
        <w:rPr>
          <w:rFonts w:asciiTheme="minorHAnsi" w:eastAsiaTheme="minorEastAsia" w:hAnsiTheme="minorHAnsi" w:cstheme="minorBidi"/>
          <w:noProof/>
          <w:szCs w:val="22"/>
          <w:lang w:val="en-US"/>
        </w:rPr>
      </w:pPr>
      <w:hyperlink w:anchor="_Toc5030198" w:history="1">
        <w:r w:rsidR="001A3BF7" w:rsidRPr="00F43DAE">
          <w:rPr>
            <w:rStyle w:val="Hyperlink"/>
            <w:rFonts w:cs="Times New Roman Bold"/>
            <w:noProof/>
          </w:rPr>
          <w:t>2.5</w:t>
        </w:r>
        <w:r w:rsidR="001A3BF7">
          <w:rPr>
            <w:rFonts w:asciiTheme="minorHAnsi" w:eastAsiaTheme="minorEastAsia" w:hAnsiTheme="minorHAnsi" w:cstheme="minorBidi"/>
            <w:noProof/>
            <w:szCs w:val="22"/>
            <w:lang w:val="en-US"/>
          </w:rPr>
          <w:tab/>
        </w:r>
        <w:r w:rsidR="001A3BF7" w:rsidRPr="00F43DAE">
          <w:rPr>
            <w:rStyle w:val="Hyperlink"/>
            <w:noProof/>
          </w:rPr>
          <w:t>Notification of the Contracting Authority’s decision</w:t>
        </w:r>
        <w:r w:rsidR="001A3BF7">
          <w:rPr>
            <w:noProof/>
            <w:webHidden/>
          </w:rPr>
          <w:tab/>
        </w:r>
        <w:r w:rsidR="001A3BF7">
          <w:rPr>
            <w:noProof/>
            <w:webHidden/>
          </w:rPr>
          <w:fldChar w:fldCharType="begin"/>
        </w:r>
        <w:r w:rsidR="001A3BF7">
          <w:rPr>
            <w:noProof/>
            <w:webHidden/>
          </w:rPr>
          <w:instrText xml:space="preserve"> PAGEREF _Toc5030198 \h </w:instrText>
        </w:r>
        <w:r w:rsidR="001A3BF7">
          <w:rPr>
            <w:noProof/>
            <w:webHidden/>
          </w:rPr>
        </w:r>
        <w:r w:rsidR="001A3BF7">
          <w:rPr>
            <w:noProof/>
            <w:webHidden/>
          </w:rPr>
          <w:fldChar w:fldCharType="separate"/>
        </w:r>
        <w:r w:rsidR="001A3BF7">
          <w:rPr>
            <w:noProof/>
            <w:webHidden/>
          </w:rPr>
          <w:t>16</w:t>
        </w:r>
        <w:r w:rsidR="001A3BF7">
          <w:rPr>
            <w:noProof/>
            <w:webHidden/>
          </w:rPr>
          <w:fldChar w:fldCharType="end"/>
        </w:r>
      </w:hyperlink>
    </w:p>
    <w:p w14:paraId="16D59B0B" w14:textId="160C77A2" w:rsidR="001A3BF7" w:rsidRDefault="00DF162E">
      <w:pPr>
        <w:pStyle w:val="TOC3"/>
        <w:rPr>
          <w:rFonts w:asciiTheme="minorHAnsi" w:eastAsiaTheme="minorEastAsia" w:hAnsiTheme="minorHAnsi" w:cstheme="minorBidi"/>
          <w:sz w:val="22"/>
          <w:szCs w:val="22"/>
          <w:lang w:val="en-US"/>
        </w:rPr>
      </w:pPr>
      <w:hyperlink w:anchor="_Toc5030199" w:history="1">
        <w:r w:rsidR="001A3BF7" w:rsidRPr="00F43DAE">
          <w:rPr>
            <w:rStyle w:val="Hyperlink"/>
            <w:rFonts w:ascii="Times New Roman Bold" w:hAnsi="Times New Roman Bold"/>
          </w:rPr>
          <w:t>2.5.1</w:t>
        </w:r>
        <w:r w:rsidR="001A3BF7">
          <w:rPr>
            <w:rFonts w:asciiTheme="minorHAnsi" w:eastAsiaTheme="minorEastAsia" w:hAnsiTheme="minorHAnsi" w:cstheme="minorBidi"/>
            <w:sz w:val="22"/>
            <w:szCs w:val="22"/>
            <w:lang w:val="en-US"/>
          </w:rPr>
          <w:tab/>
        </w:r>
        <w:r w:rsidR="001A3BF7" w:rsidRPr="00F43DAE">
          <w:rPr>
            <w:rStyle w:val="Hyperlink"/>
          </w:rPr>
          <w:t>Content of the decision</w:t>
        </w:r>
        <w:r w:rsidR="001A3BF7">
          <w:rPr>
            <w:webHidden/>
          </w:rPr>
          <w:tab/>
        </w:r>
        <w:r w:rsidR="001A3BF7">
          <w:rPr>
            <w:webHidden/>
          </w:rPr>
          <w:fldChar w:fldCharType="begin"/>
        </w:r>
        <w:r w:rsidR="001A3BF7">
          <w:rPr>
            <w:webHidden/>
          </w:rPr>
          <w:instrText xml:space="preserve"> PAGEREF _Toc5030199 \h </w:instrText>
        </w:r>
        <w:r w:rsidR="001A3BF7">
          <w:rPr>
            <w:webHidden/>
          </w:rPr>
        </w:r>
        <w:r w:rsidR="001A3BF7">
          <w:rPr>
            <w:webHidden/>
          </w:rPr>
          <w:fldChar w:fldCharType="separate"/>
        </w:r>
        <w:r w:rsidR="001A3BF7">
          <w:rPr>
            <w:webHidden/>
          </w:rPr>
          <w:t>16</w:t>
        </w:r>
        <w:r w:rsidR="001A3BF7">
          <w:rPr>
            <w:webHidden/>
          </w:rPr>
          <w:fldChar w:fldCharType="end"/>
        </w:r>
      </w:hyperlink>
    </w:p>
    <w:p w14:paraId="1BA9A421" w14:textId="11D243F5" w:rsidR="001A3BF7" w:rsidRDefault="00DF162E">
      <w:pPr>
        <w:pStyle w:val="TOC3"/>
        <w:rPr>
          <w:rFonts w:asciiTheme="minorHAnsi" w:eastAsiaTheme="minorEastAsia" w:hAnsiTheme="minorHAnsi" w:cstheme="minorBidi"/>
          <w:sz w:val="22"/>
          <w:szCs w:val="22"/>
          <w:lang w:val="en-US"/>
        </w:rPr>
      </w:pPr>
      <w:hyperlink w:anchor="_Toc5030200" w:history="1">
        <w:r w:rsidR="001A3BF7" w:rsidRPr="00F43DAE">
          <w:rPr>
            <w:rStyle w:val="Hyperlink"/>
            <w:rFonts w:ascii="Times New Roman Bold" w:hAnsi="Times New Roman Bold"/>
          </w:rPr>
          <w:t>2.5.2</w:t>
        </w:r>
        <w:r w:rsidR="001A3BF7">
          <w:rPr>
            <w:rFonts w:asciiTheme="minorHAnsi" w:eastAsiaTheme="minorEastAsia" w:hAnsiTheme="minorHAnsi" w:cstheme="minorBidi"/>
            <w:sz w:val="22"/>
            <w:szCs w:val="22"/>
            <w:lang w:val="en-US"/>
          </w:rPr>
          <w:tab/>
        </w:r>
        <w:r w:rsidR="001A3BF7" w:rsidRPr="00F43DAE">
          <w:rPr>
            <w:rStyle w:val="Hyperlink"/>
          </w:rPr>
          <w:t>Indicative timetable</w:t>
        </w:r>
        <w:r w:rsidR="001A3BF7">
          <w:rPr>
            <w:webHidden/>
          </w:rPr>
          <w:tab/>
        </w:r>
        <w:r w:rsidR="001A3BF7">
          <w:rPr>
            <w:webHidden/>
          </w:rPr>
          <w:fldChar w:fldCharType="begin"/>
        </w:r>
        <w:r w:rsidR="001A3BF7">
          <w:rPr>
            <w:webHidden/>
          </w:rPr>
          <w:instrText xml:space="preserve"> PAGEREF _Toc5030200 \h </w:instrText>
        </w:r>
        <w:r w:rsidR="001A3BF7">
          <w:rPr>
            <w:webHidden/>
          </w:rPr>
        </w:r>
        <w:r w:rsidR="001A3BF7">
          <w:rPr>
            <w:webHidden/>
          </w:rPr>
          <w:fldChar w:fldCharType="separate"/>
        </w:r>
        <w:r w:rsidR="001A3BF7">
          <w:rPr>
            <w:webHidden/>
          </w:rPr>
          <w:t>16</w:t>
        </w:r>
        <w:r w:rsidR="001A3BF7">
          <w:rPr>
            <w:webHidden/>
          </w:rPr>
          <w:fldChar w:fldCharType="end"/>
        </w:r>
      </w:hyperlink>
    </w:p>
    <w:p w14:paraId="560A4321" w14:textId="7C969003" w:rsidR="001A3BF7" w:rsidRDefault="00DF162E">
      <w:pPr>
        <w:pStyle w:val="TOC2"/>
        <w:rPr>
          <w:rFonts w:asciiTheme="minorHAnsi" w:eastAsiaTheme="minorEastAsia" w:hAnsiTheme="minorHAnsi" w:cstheme="minorBidi"/>
          <w:noProof/>
          <w:szCs w:val="22"/>
          <w:lang w:val="en-US"/>
        </w:rPr>
      </w:pPr>
      <w:hyperlink w:anchor="_Toc5030201" w:history="1">
        <w:r w:rsidR="001A3BF7" w:rsidRPr="00F43DAE">
          <w:rPr>
            <w:rStyle w:val="Hyperlink"/>
            <w:rFonts w:cs="Times New Roman Bold"/>
            <w:noProof/>
          </w:rPr>
          <w:t>2.6</w:t>
        </w:r>
        <w:r w:rsidR="001A3BF7">
          <w:rPr>
            <w:rFonts w:asciiTheme="minorHAnsi" w:eastAsiaTheme="minorEastAsia" w:hAnsiTheme="minorHAnsi" w:cstheme="minorBidi"/>
            <w:noProof/>
            <w:szCs w:val="22"/>
            <w:lang w:val="en-US"/>
          </w:rPr>
          <w:tab/>
        </w:r>
        <w:r w:rsidR="001A3BF7" w:rsidRPr="00F43DAE">
          <w:rPr>
            <w:rStyle w:val="Hyperlink"/>
            <w:noProof/>
          </w:rPr>
          <w:t>Conditions for implementation after the Contracting Authority’s decision to award a grant</w:t>
        </w:r>
        <w:r w:rsidR="001A3BF7">
          <w:rPr>
            <w:noProof/>
            <w:webHidden/>
          </w:rPr>
          <w:tab/>
        </w:r>
        <w:r w:rsidR="001A3BF7">
          <w:rPr>
            <w:noProof/>
            <w:webHidden/>
          </w:rPr>
          <w:fldChar w:fldCharType="begin"/>
        </w:r>
        <w:r w:rsidR="001A3BF7">
          <w:rPr>
            <w:noProof/>
            <w:webHidden/>
          </w:rPr>
          <w:instrText xml:space="preserve"> PAGEREF _Toc5030201 \h </w:instrText>
        </w:r>
        <w:r w:rsidR="001A3BF7">
          <w:rPr>
            <w:noProof/>
            <w:webHidden/>
          </w:rPr>
        </w:r>
        <w:r w:rsidR="001A3BF7">
          <w:rPr>
            <w:noProof/>
            <w:webHidden/>
          </w:rPr>
          <w:fldChar w:fldCharType="separate"/>
        </w:r>
        <w:r w:rsidR="001A3BF7">
          <w:rPr>
            <w:noProof/>
            <w:webHidden/>
          </w:rPr>
          <w:t>17</w:t>
        </w:r>
        <w:r w:rsidR="001A3BF7">
          <w:rPr>
            <w:noProof/>
            <w:webHidden/>
          </w:rPr>
          <w:fldChar w:fldCharType="end"/>
        </w:r>
      </w:hyperlink>
    </w:p>
    <w:p w14:paraId="62BE2B38" w14:textId="1F71A894" w:rsidR="001A3BF7" w:rsidRDefault="00DF162E">
      <w:pPr>
        <w:pStyle w:val="TOC1"/>
        <w:rPr>
          <w:rFonts w:asciiTheme="minorHAnsi" w:eastAsiaTheme="minorEastAsia" w:hAnsiTheme="minorHAnsi" w:cstheme="minorBidi"/>
          <w:b w:val="0"/>
          <w:caps w:val="0"/>
          <w:noProof/>
          <w:szCs w:val="22"/>
          <w:lang w:val="en-US"/>
        </w:rPr>
      </w:pPr>
      <w:hyperlink w:anchor="_Toc5030202" w:history="1">
        <w:r w:rsidR="001A3BF7" w:rsidRPr="00F43DAE">
          <w:rPr>
            <w:rStyle w:val="Hyperlink"/>
            <w:rFonts w:cs="Times New Roman Bold"/>
            <w:noProof/>
          </w:rPr>
          <w:t>3</w:t>
        </w:r>
        <w:r w:rsidR="001A3BF7">
          <w:rPr>
            <w:rFonts w:asciiTheme="minorHAnsi" w:eastAsiaTheme="minorEastAsia" w:hAnsiTheme="minorHAnsi" w:cstheme="minorBidi"/>
            <w:b w:val="0"/>
            <w:caps w:val="0"/>
            <w:noProof/>
            <w:szCs w:val="22"/>
            <w:lang w:val="en-US"/>
          </w:rPr>
          <w:tab/>
        </w:r>
        <w:r w:rsidR="001A3BF7" w:rsidRPr="00F43DAE">
          <w:rPr>
            <w:rStyle w:val="Hyperlink"/>
            <w:noProof/>
          </w:rPr>
          <w:t>LIST OF annexes</w:t>
        </w:r>
        <w:r w:rsidR="001A3BF7">
          <w:rPr>
            <w:noProof/>
            <w:webHidden/>
          </w:rPr>
          <w:tab/>
        </w:r>
        <w:r w:rsidR="001A3BF7">
          <w:rPr>
            <w:noProof/>
            <w:webHidden/>
          </w:rPr>
          <w:fldChar w:fldCharType="begin"/>
        </w:r>
        <w:r w:rsidR="001A3BF7">
          <w:rPr>
            <w:noProof/>
            <w:webHidden/>
          </w:rPr>
          <w:instrText xml:space="preserve"> PAGEREF _Toc5030202 \h </w:instrText>
        </w:r>
        <w:r w:rsidR="001A3BF7">
          <w:rPr>
            <w:noProof/>
            <w:webHidden/>
          </w:rPr>
        </w:r>
        <w:r w:rsidR="001A3BF7">
          <w:rPr>
            <w:noProof/>
            <w:webHidden/>
          </w:rPr>
          <w:fldChar w:fldCharType="separate"/>
        </w:r>
        <w:r w:rsidR="001A3BF7">
          <w:rPr>
            <w:noProof/>
            <w:webHidden/>
          </w:rPr>
          <w:t>18</w:t>
        </w:r>
        <w:r w:rsidR="001A3BF7">
          <w:rPr>
            <w:noProof/>
            <w:webHidden/>
          </w:rPr>
          <w:fldChar w:fldCharType="end"/>
        </w:r>
      </w:hyperlink>
    </w:p>
    <w:p w14:paraId="03C8DD6C" w14:textId="77777777" w:rsidR="00491F8A" w:rsidRPr="00807DAF" w:rsidRDefault="00EA7756" w:rsidP="00495849">
      <w:pPr>
        <w:rPr>
          <w:sz w:val="28"/>
          <w:szCs w:val="28"/>
        </w:rPr>
        <w:sectPr w:rsidR="00491F8A" w:rsidRPr="00807DAF" w:rsidSect="00EB1B18">
          <w:footerReference w:type="default" r:id="rId16"/>
          <w:footerReference w:type="first" r:id="rId17"/>
          <w:pgSz w:w="11906" w:h="16838" w:code="9"/>
          <w:pgMar w:top="907" w:right="1134" w:bottom="1134" w:left="1418" w:header="567" w:footer="544" w:gutter="0"/>
          <w:cols w:space="720"/>
          <w:titlePg/>
        </w:sectPr>
      </w:pPr>
      <w:r w:rsidRPr="00807DAF">
        <w:rPr>
          <w:b/>
          <w:caps/>
          <w:sz w:val="28"/>
          <w:szCs w:val="28"/>
        </w:rPr>
        <w:fldChar w:fldCharType="end"/>
      </w:r>
    </w:p>
    <w:p w14:paraId="4BE3227E" w14:textId="5DD3D87D" w:rsidR="0007408E" w:rsidRPr="00B21DB6" w:rsidRDefault="00391BB4" w:rsidP="000C1BF8">
      <w:pPr>
        <w:pStyle w:val="Guidelines1"/>
        <w:rPr>
          <w:noProof/>
        </w:rPr>
      </w:pPr>
      <w:bookmarkStart w:id="1" w:name="_Toc5030182"/>
      <w:r w:rsidRPr="00391BB4">
        <w:rPr>
          <w:noProof/>
        </w:rPr>
        <w:lastRenderedPageBreak/>
        <w:t xml:space="preserve">Promoting </w:t>
      </w:r>
      <w:r w:rsidR="005802C6">
        <w:rPr>
          <w:noProof/>
        </w:rPr>
        <w:t>peace</w:t>
      </w:r>
      <w:r w:rsidRPr="00391BB4">
        <w:rPr>
          <w:noProof/>
        </w:rPr>
        <w:t xml:space="preserve"> within and between faiths in Lebanon, Syria, Jordan, and Iraq</w:t>
      </w:r>
      <w:r>
        <w:rPr>
          <w:noProof/>
        </w:rPr>
        <w:t xml:space="preserve">: </w:t>
      </w:r>
      <w:r w:rsidR="006A074B" w:rsidRPr="006A074B">
        <w:rPr>
          <w:noProof/>
        </w:rPr>
        <w:t>Call for Proposals</w:t>
      </w:r>
      <w:bookmarkEnd w:id="1"/>
    </w:p>
    <w:p w14:paraId="207FBAD1" w14:textId="7468F426" w:rsidR="0007408E" w:rsidRDefault="000D09DB" w:rsidP="00715DBF">
      <w:pPr>
        <w:pStyle w:val="Guidelines2"/>
      </w:pPr>
      <w:bookmarkStart w:id="2" w:name="_Toc5030183"/>
      <w:r>
        <w:t>Introduction</w:t>
      </w:r>
      <w:bookmarkEnd w:id="2"/>
    </w:p>
    <w:p w14:paraId="5708AD84" w14:textId="17DD75AF" w:rsidR="00DF6DCC" w:rsidRDefault="00DF6DCC" w:rsidP="000D09DB">
      <w:r>
        <w:t xml:space="preserve">This </w:t>
      </w:r>
      <w:r w:rsidR="0088408E">
        <w:t>call for proposals</w:t>
      </w:r>
      <w:r>
        <w:t xml:space="preserve"> is </w:t>
      </w:r>
      <w:r w:rsidR="0088408E">
        <w:t xml:space="preserve">being </w:t>
      </w:r>
      <w:r>
        <w:t xml:space="preserve">launched </w:t>
      </w:r>
      <w:r w:rsidR="0088408E">
        <w:t>with</w:t>
      </w:r>
      <w:r>
        <w:t xml:space="preserve">in the framework of </w:t>
      </w:r>
      <w:r w:rsidR="0030149E">
        <w:t>a</w:t>
      </w:r>
      <w:r>
        <w:t xml:space="preserve"> European Commission </w:t>
      </w:r>
      <w:r w:rsidR="0030149E">
        <w:t xml:space="preserve">funded project financed under the </w:t>
      </w:r>
      <w:r w:rsidR="0030149E" w:rsidRPr="0030149E">
        <w:t xml:space="preserve">European Instrument </w:t>
      </w:r>
      <w:proofErr w:type="gramStart"/>
      <w:r w:rsidR="0030149E" w:rsidRPr="0030149E">
        <w:t>For</w:t>
      </w:r>
      <w:proofErr w:type="gramEnd"/>
      <w:r w:rsidR="0030149E" w:rsidRPr="0030149E">
        <w:t xml:space="preserve"> Democracy and Human Rights (EIDHR)</w:t>
      </w:r>
      <w:r w:rsidR="0030149E">
        <w:t xml:space="preserve"> which started in December 2018 and implemented by Mennonite Central Committee (MCC) and Development for People and Nature Association (DPNA). The purpose of this call is to implement peacebuilding activities by Civil Society Organizations (CSOs) in their local communities. </w:t>
      </w:r>
    </w:p>
    <w:p w14:paraId="6AACDFA1" w14:textId="51720276" w:rsidR="000D09DB" w:rsidRDefault="000D09DB" w:rsidP="000D09DB">
      <w:r w:rsidRPr="00F51407">
        <w:t>Th</w:t>
      </w:r>
      <w:r w:rsidR="0030149E">
        <w:t>is</w:t>
      </w:r>
      <w:r w:rsidRPr="00F51407">
        <w:t xml:space="preserve"> project will target 18-21 Civil Society Organisations (CSOs)</w:t>
      </w:r>
      <w:r>
        <w:t xml:space="preserve"> </w:t>
      </w:r>
      <w:r w:rsidRPr="00F51407">
        <w:t>in Lebanon, Syria, Jordan and Iraq that are poised</w:t>
      </w:r>
      <w:r>
        <w:t xml:space="preserve"> </w:t>
      </w:r>
      <w:r w:rsidRPr="00F51407">
        <w:t>to combat religious intolerance and discrimination among target communitie</w:t>
      </w:r>
      <w:r>
        <w:t>s</w:t>
      </w:r>
      <w:r w:rsidRPr="00F51407">
        <w:t xml:space="preserve"> </w:t>
      </w:r>
      <w:r>
        <w:t>through</w:t>
      </w:r>
      <w:r w:rsidRPr="00F51407">
        <w:t xml:space="preserve"> peacebuilding activities</w:t>
      </w:r>
      <w:r>
        <w:t>.</w:t>
      </w:r>
    </w:p>
    <w:p w14:paraId="55AC20ED" w14:textId="333354A5" w:rsidR="000D09DB" w:rsidRDefault="0045548A" w:rsidP="00214437">
      <w:pPr>
        <w:tabs>
          <w:tab w:val="left" w:pos="709"/>
        </w:tabs>
        <w:contextualSpacing/>
      </w:pPr>
      <w:r>
        <w:rPr>
          <w:szCs w:val="22"/>
        </w:rPr>
        <w:t>There are three components that fall under this project</w:t>
      </w:r>
      <w:r w:rsidR="00796871">
        <w:rPr>
          <w:szCs w:val="22"/>
        </w:rPr>
        <w:t>: 1) T</w:t>
      </w:r>
      <w:r>
        <w:rPr>
          <w:szCs w:val="22"/>
        </w:rPr>
        <w:t>he first component is to</w:t>
      </w:r>
      <w:r w:rsidR="004A35A1" w:rsidRPr="00F51407">
        <w:rPr>
          <w:szCs w:val="22"/>
        </w:rPr>
        <w:t xml:space="preserve"> </w:t>
      </w:r>
      <w:r>
        <w:rPr>
          <w:szCs w:val="22"/>
        </w:rPr>
        <w:t>s</w:t>
      </w:r>
      <w:r w:rsidR="004A35A1" w:rsidRPr="00F51407">
        <w:rPr>
          <w:szCs w:val="22"/>
        </w:rPr>
        <w:t>upport local civil society organisations (CSOs</w:t>
      </w:r>
      <w:r>
        <w:rPr>
          <w:szCs w:val="22"/>
        </w:rPr>
        <w:t xml:space="preserve">) </w:t>
      </w:r>
      <w:r w:rsidR="004A35A1" w:rsidRPr="00F51407">
        <w:rPr>
          <w:szCs w:val="22"/>
        </w:rPr>
        <w:t>through sub-grant funds for projects to engage religious leaders and laypeople</w:t>
      </w:r>
      <w:r>
        <w:rPr>
          <w:szCs w:val="22"/>
        </w:rPr>
        <w:t xml:space="preserve"> </w:t>
      </w:r>
      <w:r w:rsidR="004A35A1" w:rsidRPr="00F51407">
        <w:rPr>
          <w:szCs w:val="22"/>
        </w:rPr>
        <w:t>to understand, respect and promote religious tolerance within communities.</w:t>
      </w:r>
      <w:r>
        <w:rPr>
          <w:szCs w:val="22"/>
        </w:rPr>
        <w:t xml:space="preserve"> </w:t>
      </w:r>
      <w:r w:rsidR="00796871">
        <w:rPr>
          <w:szCs w:val="22"/>
        </w:rPr>
        <w:t xml:space="preserve">2) </w:t>
      </w:r>
      <w:r>
        <w:rPr>
          <w:szCs w:val="22"/>
        </w:rPr>
        <w:t>The second component is to i</w:t>
      </w:r>
      <w:r w:rsidR="004A35A1" w:rsidRPr="00F51407">
        <w:rPr>
          <w:szCs w:val="22"/>
        </w:rPr>
        <w:t xml:space="preserve">ncrease the ability of </w:t>
      </w:r>
      <w:r>
        <w:rPr>
          <w:szCs w:val="22"/>
        </w:rPr>
        <w:t xml:space="preserve">the </w:t>
      </w:r>
      <w:r w:rsidR="004A35A1" w:rsidRPr="00F51407">
        <w:rPr>
          <w:szCs w:val="22"/>
        </w:rPr>
        <w:t>CSOs to cultivate religious tolerance and mutual understanding among the target beneficiaries via peacebuilding training, networking, capacity-building</w:t>
      </w:r>
      <w:r w:rsidR="00067394">
        <w:rPr>
          <w:szCs w:val="22"/>
        </w:rPr>
        <w:t>, including project management</w:t>
      </w:r>
      <w:r w:rsidR="004A35A1" w:rsidRPr="00F51407">
        <w:rPr>
          <w:szCs w:val="22"/>
        </w:rPr>
        <w:t>, and mentoring for sub-grantee CSO’s.</w:t>
      </w:r>
      <w:r>
        <w:rPr>
          <w:szCs w:val="22"/>
        </w:rPr>
        <w:t xml:space="preserve"> </w:t>
      </w:r>
      <w:r w:rsidR="00796871">
        <w:rPr>
          <w:szCs w:val="22"/>
        </w:rPr>
        <w:t>3) T</w:t>
      </w:r>
      <w:r>
        <w:rPr>
          <w:szCs w:val="22"/>
        </w:rPr>
        <w:t>he last component is to p</w:t>
      </w:r>
      <w:r w:rsidR="004A35A1" w:rsidRPr="00F51407">
        <w:rPr>
          <w:szCs w:val="22"/>
        </w:rPr>
        <w:t xml:space="preserve">romote inclusive and strategic partnerships, networking and cooperation between religious and civil society leaders of </w:t>
      </w:r>
      <w:r>
        <w:rPr>
          <w:szCs w:val="22"/>
        </w:rPr>
        <w:t>different sects</w:t>
      </w:r>
      <w:r w:rsidR="004A35A1" w:rsidRPr="00F51407">
        <w:rPr>
          <w:szCs w:val="22"/>
        </w:rPr>
        <w:t xml:space="preserve"> from these </w:t>
      </w:r>
      <w:r>
        <w:rPr>
          <w:szCs w:val="22"/>
        </w:rPr>
        <w:t xml:space="preserve">four </w:t>
      </w:r>
      <w:r w:rsidR="004A35A1" w:rsidRPr="00F51407">
        <w:rPr>
          <w:szCs w:val="22"/>
        </w:rPr>
        <w:t>countries.</w:t>
      </w:r>
    </w:p>
    <w:p w14:paraId="680A419E" w14:textId="30073F9B" w:rsidR="000D09DB" w:rsidRPr="00C85A95" w:rsidRDefault="000D09DB" w:rsidP="00EC7EFC">
      <w:r w:rsidRPr="00FB7864">
        <w:t>Successful applicants should expect to start implementing their project</w:t>
      </w:r>
      <w:r w:rsidR="00674B6A" w:rsidRPr="00FB7864">
        <w:t>s</w:t>
      </w:r>
      <w:r w:rsidRPr="00FB7864">
        <w:t xml:space="preserve"> in September 2019 after the kick-off conference that will take place in August 2019</w:t>
      </w:r>
      <w:r w:rsidRPr="00EC7EFC">
        <w:rPr>
          <w:i/>
        </w:rPr>
        <w:t>.</w:t>
      </w:r>
      <w:r w:rsidR="00C85A95">
        <w:t xml:space="preserve"> The capacity building provided </w:t>
      </w:r>
      <w:r w:rsidR="007457F4">
        <w:t xml:space="preserve">during implementation of projects by successful applications will take the form of bi-national workshops, </w:t>
      </w:r>
      <w:r w:rsidR="000C527D">
        <w:t xml:space="preserve">on-site visits and trainings, </w:t>
      </w:r>
      <w:r w:rsidR="008318C8">
        <w:t xml:space="preserve">and </w:t>
      </w:r>
      <w:r w:rsidR="000C527D">
        <w:t xml:space="preserve">video-conference </w:t>
      </w:r>
      <w:r w:rsidR="008318C8">
        <w:t>training and mentorship.</w:t>
      </w:r>
    </w:p>
    <w:p w14:paraId="6EC73969" w14:textId="1FD48245" w:rsidR="000D09DB" w:rsidRPr="00EC7EFC" w:rsidRDefault="000D09DB" w:rsidP="00EC7EFC">
      <w:pPr>
        <w:pStyle w:val="Guidelines2"/>
      </w:pPr>
      <w:bookmarkStart w:id="3" w:name="_Toc5030184"/>
      <w:r w:rsidRPr="00EC7EFC">
        <w:t>Objectives of the project and priority issues</w:t>
      </w:r>
      <w:bookmarkEnd w:id="3"/>
    </w:p>
    <w:p w14:paraId="19D1AB74" w14:textId="5CD8521B" w:rsidR="00707DBE" w:rsidRDefault="00777617" w:rsidP="740FF0F9">
      <w:r w:rsidRPr="006D4ECC">
        <w:rPr>
          <w:b/>
          <w:bCs/>
        </w:rPr>
        <w:t>The objective</w:t>
      </w:r>
      <w:r>
        <w:t xml:space="preserve"> of this call for proposals is to support civil society in its actions t</w:t>
      </w:r>
      <w:r w:rsidR="00691819">
        <w:t>o:</w:t>
      </w:r>
    </w:p>
    <w:p w14:paraId="296B2F78" w14:textId="3993A48F" w:rsidR="00707DBE" w:rsidRPr="00707DBE" w:rsidRDefault="00707DBE" w:rsidP="00924C16">
      <w:pPr>
        <w:pStyle w:val="ListParagraph"/>
        <w:numPr>
          <w:ilvl w:val="0"/>
          <w:numId w:val="58"/>
        </w:numPr>
      </w:pPr>
      <w:r w:rsidRPr="006D4ECC">
        <w:rPr>
          <w:b/>
          <w:bCs/>
          <w:i/>
          <w:iCs/>
        </w:rPr>
        <w:t>prevent and combat discrimination, intolerance and violence on grounds of religion or belief in all its forms</w:t>
      </w:r>
      <w:r w:rsidRPr="00707DBE">
        <w:t xml:space="preserve">, whether committed by governmental or non-governmental actors. This may include violations of freedom of religion or belief deriving e.g. from traditional practices or discriminatory legislation or practices against women and girls, and/or persons belonging to minorities or other vulnerable groups; </w:t>
      </w:r>
      <w:r w:rsidRPr="006D4ECC">
        <w:rPr>
          <w:b/>
          <w:bCs/>
        </w:rPr>
        <w:t>and/or</w:t>
      </w:r>
      <w:r w:rsidRPr="00707DBE">
        <w:t xml:space="preserve"> </w:t>
      </w:r>
    </w:p>
    <w:p w14:paraId="1008C991" w14:textId="701CC964" w:rsidR="00707DBE" w:rsidRPr="00707DBE" w:rsidRDefault="00707DBE" w:rsidP="7E47061A">
      <w:pPr>
        <w:numPr>
          <w:ilvl w:val="0"/>
          <w:numId w:val="58"/>
        </w:numPr>
      </w:pPr>
      <w:r w:rsidRPr="006D4ECC">
        <w:rPr>
          <w:b/>
          <w:bCs/>
          <w:i/>
          <w:iCs/>
        </w:rPr>
        <w:t>enhance mutual understanding and respect between individuals of different faith or none</w:t>
      </w:r>
      <w:r w:rsidRPr="00707DBE">
        <w:t xml:space="preserve">, contributing to inclusive communities and societies accepting diversity and capable of addressing potential conflicts in a peaceful manner. </w:t>
      </w:r>
    </w:p>
    <w:p w14:paraId="55F4006E" w14:textId="0CC16ED4" w:rsidR="00847240" w:rsidRPr="00543C7F" w:rsidRDefault="00847240" w:rsidP="00777617">
      <w:pPr>
        <w:rPr>
          <w:i/>
        </w:rPr>
      </w:pPr>
      <w:r w:rsidRPr="00543C7F">
        <w:rPr>
          <w:i/>
        </w:rPr>
        <w:t>Cross-cutting elements</w:t>
      </w:r>
    </w:p>
    <w:p w14:paraId="2063B1CC" w14:textId="09702690" w:rsidR="00396F99" w:rsidRDefault="00396F99" w:rsidP="00777617">
      <w:r>
        <w:t>I</w:t>
      </w:r>
      <w:r w:rsidR="00145B2A">
        <w:t xml:space="preserve">n </w:t>
      </w:r>
      <w:r>
        <w:t xml:space="preserve">order to guide you in the drafting process of your </w:t>
      </w:r>
      <w:r w:rsidR="00160B36">
        <w:t>proposal</w:t>
      </w:r>
      <w:r w:rsidR="005512A8">
        <w:t xml:space="preserve">, </w:t>
      </w:r>
      <w:r w:rsidR="00235EA3">
        <w:t xml:space="preserve">you may find a </w:t>
      </w:r>
      <w:r w:rsidR="00160B36">
        <w:t>list of issues</w:t>
      </w:r>
      <w:r w:rsidR="00145B2A">
        <w:t>/elements</w:t>
      </w:r>
      <w:r w:rsidR="00160B36">
        <w:t xml:space="preserve"> </w:t>
      </w:r>
      <w:r w:rsidR="00FC4362">
        <w:t xml:space="preserve">in the paragraph below </w:t>
      </w:r>
      <w:r w:rsidR="00235EA3">
        <w:t xml:space="preserve">  </w:t>
      </w:r>
      <w:r w:rsidR="004E4FC3">
        <w:t xml:space="preserve">that may </w:t>
      </w:r>
      <w:r w:rsidR="00160B36">
        <w:t>be integrated in your proposal.</w:t>
      </w:r>
      <w:r w:rsidR="00145B2A">
        <w:t xml:space="preserve"> </w:t>
      </w:r>
      <w:r w:rsidR="00160B36">
        <w:t xml:space="preserve">The selection procedure </w:t>
      </w:r>
      <w:r w:rsidR="00160B36" w:rsidRPr="00160B36">
        <w:t xml:space="preserve">will </w:t>
      </w:r>
      <w:r w:rsidR="00160B36">
        <w:t>evaluate proposals</w:t>
      </w:r>
      <w:r w:rsidR="00160B36" w:rsidRPr="00160B36">
        <w:t xml:space="preserve"> in their entirety depending on the context </w:t>
      </w:r>
      <w:r w:rsidR="00160B36">
        <w:t xml:space="preserve">of the activities proposed </w:t>
      </w:r>
      <w:r w:rsidR="00160B36" w:rsidRPr="00160B36">
        <w:t xml:space="preserve">and on the target groups </w:t>
      </w:r>
      <w:r w:rsidR="00160B36">
        <w:t>and final beneficiaries</w:t>
      </w:r>
      <w:r w:rsidR="001E7245">
        <w:t xml:space="preserve">/rights holders </w:t>
      </w:r>
      <w:r w:rsidR="00160B36" w:rsidRPr="00160B36">
        <w:t>identified.</w:t>
      </w:r>
      <w:r w:rsidR="00160B36">
        <w:t xml:space="preserve"> </w:t>
      </w:r>
    </w:p>
    <w:p w14:paraId="0BF6A7A6" w14:textId="39E24578" w:rsidR="000E5216" w:rsidRDefault="00777617" w:rsidP="00777617">
      <w:r w:rsidRPr="00777617">
        <w:t xml:space="preserve">The proposals </w:t>
      </w:r>
      <w:r w:rsidR="001E7245" w:rsidRPr="00777617">
        <w:t>shall tackle</w:t>
      </w:r>
      <w:r w:rsidRPr="00777617">
        <w:t xml:space="preserve">, whenever relevant, inter-sectoral discriminations based on e.g. ethnicity, disability, age, </w:t>
      </w:r>
      <w:r w:rsidR="008A1F70">
        <w:t xml:space="preserve">and/or </w:t>
      </w:r>
      <w:r w:rsidRPr="00777617">
        <w:t>gender</w:t>
      </w:r>
      <w:r w:rsidR="008A1F70">
        <w:t>.</w:t>
      </w:r>
      <w:r w:rsidRPr="0087645E">
        <w:t xml:space="preserve"> </w:t>
      </w:r>
      <w:r w:rsidR="0013660F" w:rsidRPr="00924C16">
        <w:t>Attention</w:t>
      </w:r>
      <w:r w:rsidRPr="00924C16">
        <w:t xml:space="preserve"> should be given to </w:t>
      </w:r>
      <w:r w:rsidR="009D0062">
        <w:t xml:space="preserve">ensuring that </w:t>
      </w:r>
      <w:r w:rsidRPr="00924C16">
        <w:t xml:space="preserve">actions </w:t>
      </w:r>
      <w:r w:rsidR="0013660F" w:rsidRPr="00924C16">
        <w:t>consider</w:t>
      </w:r>
      <w:r w:rsidRPr="00924C16">
        <w:t xml:space="preserve"> the different risks and challenges that may be faced by women and men.</w:t>
      </w:r>
      <w:r w:rsidRPr="0087645E">
        <w:t xml:space="preserve"> </w:t>
      </w:r>
      <w:r w:rsidR="000E5216" w:rsidRPr="0087645E">
        <w:t xml:space="preserve">In addition, proposals should </w:t>
      </w:r>
      <w:r w:rsidR="00342AFB" w:rsidRPr="0087645E">
        <w:t>include</w:t>
      </w:r>
      <w:r w:rsidR="003060CA" w:rsidRPr="0087645E">
        <w:t xml:space="preserve"> conflict </w:t>
      </w:r>
      <w:r w:rsidR="00B90E81" w:rsidRPr="0087645E">
        <w:t>sensitivity</w:t>
      </w:r>
      <w:r w:rsidR="00CB5361">
        <w:t xml:space="preserve"> </w:t>
      </w:r>
      <w:r w:rsidR="008F064F">
        <w:t>stakeholder analysis</w:t>
      </w:r>
      <w:r w:rsidR="00235EA3">
        <w:t>.</w:t>
      </w:r>
      <w:r w:rsidRPr="00924C16">
        <w:t xml:space="preserve"> </w:t>
      </w:r>
    </w:p>
    <w:p w14:paraId="15619E87" w14:textId="1124F791" w:rsidR="00F97F17" w:rsidRDefault="00BB3122" w:rsidP="00777617">
      <w:r>
        <w:lastRenderedPageBreak/>
        <w:t>Furthermore, i</w:t>
      </w:r>
      <w:r w:rsidR="00633A9A" w:rsidRPr="00633A9A">
        <w:t xml:space="preserve">t is important that any organisation or group that works with children or young people has a clear set of guidelines about how they will keep children safe and to respond to child protection concerns. </w:t>
      </w:r>
      <w:r w:rsidR="00633A9A">
        <w:t>Therefore, a</w:t>
      </w:r>
      <w:r w:rsidR="00F97F17" w:rsidRPr="00F97F17">
        <w:t>pplicant</w:t>
      </w:r>
      <w:r w:rsidR="00006721">
        <w:t>s</w:t>
      </w:r>
      <w:r w:rsidR="00F97F17" w:rsidRPr="00F97F17">
        <w:t xml:space="preserve"> working directly with or for </w:t>
      </w:r>
      <w:r w:rsidR="00633A9A" w:rsidRPr="00F97F17">
        <w:t xml:space="preserve">children </w:t>
      </w:r>
      <w:r w:rsidR="00633A9A">
        <w:t xml:space="preserve">should demonstrate </w:t>
      </w:r>
      <w:r w:rsidR="00F82AA2">
        <w:t xml:space="preserve">in their proposals </w:t>
      </w:r>
      <w:r w:rsidR="00633A9A">
        <w:t>that a</w:t>
      </w:r>
      <w:r w:rsidR="00F97F17" w:rsidRPr="00F97F17">
        <w:t xml:space="preserve"> child protection polic</w:t>
      </w:r>
      <w:r w:rsidR="00006721">
        <w:t>y</w:t>
      </w:r>
      <w:r w:rsidR="00F97F17" w:rsidRPr="00F97F17">
        <w:t xml:space="preserve"> </w:t>
      </w:r>
      <w:r w:rsidR="00006721">
        <w:t xml:space="preserve">is </w:t>
      </w:r>
      <w:r w:rsidR="00F97F17" w:rsidRPr="00F97F17">
        <w:t>in place for any project activities that involve interactions with children</w:t>
      </w:r>
      <w:r>
        <w:rPr>
          <w:rStyle w:val="FootnoteReference"/>
        </w:rPr>
        <w:footnoteReference w:id="3"/>
      </w:r>
      <w:r w:rsidR="00633A9A">
        <w:t xml:space="preserve">. </w:t>
      </w:r>
    </w:p>
    <w:p w14:paraId="7CE76D9A" w14:textId="3B2E5136" w:rsidR="00777617" w:rsidRPr="00061155" w:rsidRDefault="00D17098" w:rsidP="00777617">
      <w:pPr>
        <w:spacing w:before="0" w:after="0"/>
      </w:pPr>
      <w:r>
        <w:t>Proposals should be</w:t>
      </w:r>
      <w:r w:rsidR="00777617" w:rsidRPr="00342AFB">
        <w:t xml:space="preserve"> submitted </w:t>
      </w:r>
      <w:r w:rsidR="00280A5C" w:rsidRPr="006D4ECC">
        <w:t>only by</w:t>
      </w:r>
      <w:r w:rsidR="002C156B" w:rsidRPr="006D4ECC">
        <w:t xml:space="preserve"> local Lebanese, Syrian, Jordanian, or Iraqi CSOs who maintain headquarters, active registration, and main operations in one of the four targeted countries. </w:t>
      </w:r>
    </w:p>
    <w:p w14:paraId="00EFC32A" w14:textId="0E74D2C6" w:rsidR="006E3A50" w:rsidRDefault="00F206CA" w:rsidP="00EC7EFC">
      <w:pPr>
        <w:jc w:val="left"/>
      </w:pPr>
      <w:r w:rsidRPr="00F206CA">
        <w:t xml:space="preserve">Geographical balance will be </w:t>
      </w:r>
      <w:r w:rsidR="0013660F" w:rsidRPr="00F206CA">
        <w:t>considered</w:t>
      </w:r>
      <w:r w:rsidRPr="00F206CA">
        <w:t xml:space="preserve"> by the </w:t>
      </w:r>
      <w:r w:rsidR="00E45D22">
        <w:t>Evaluation Committee</w:t>
      </w:r>
      <w:r w:rsidRPr="00F206CA">
        <w:t xml:space="preserve"> at any stage of the evaluation</w:t>
      </w:r>
      <w:r w:rsidR="005C1873">
        <w:t>.</w:t>
      </w:r>
    </w:p>
    <w:p w14:paraId="37C2FA00" w14:textId="06704FFC" w:rsidR="00501074" w:rsidRDefault="00501074" w:rsidP="00715DBF">
      <w:pPr>
        <w:pStyle w:val="Guidelines2"/>
      </w:pPr>
      <w:bookmarkStart w:id="4" w:name="_Toc1247892"/>
      <w:bookmarkStart w:id="5" w:name="_Toc1247893"/>
      <w:bookmarkStart w:id="6" w:name="_Toc1247894"/>
      <w:bookmarkStart w:id="7" w:name="_Toc5030185"/>
      <w:bookmarkEnd w:id="4"/>
      <w:bookmarkEnd w:id="5"/>
      <w:bookmarkEnd w:id="6"/>
      <w:r w:rsidRPr="00732739">
        <w:t>FINANCIAL</w:t>
      </w:r>
      <w:r w:rsidRPr="00501074">
        <w:t xml:space="preserve"> ALLOCATION PROVIDED BY THE CONTRACTING AUTHORITY</w:t>
      </w:r>
      <w:bookmarkEnd w:id="7"/>
      <w:r w:rsidRPr="00501074">
        <w:t xml:space="preserve"> </w:t>
      </w:r>
    </w:p>
    <w:p w14:paraId="4DFDA3E5" w14:textId="23CFC00F" w:rsidR="00501074" w:rsidRDefault="00501074" w:rsidP="00501074">
      <w:r>
        <w:t xml:space="preserve">The overall indicative amount made available under this call for proposals is EUR </w:t>
      </w:r>
      <w:r w:rsidR="00327864">
        <w:t>646</w:t>
      </w:r>
      <w:r>
        <w:t>,</w:t>
      </w:r>
      <w:r w:rsidR="00327864">
        <w:t>1</w:t>
      </w:r>
      <w:r>
        <w:t>00</w:t>
      </w:r>
      <w:r w:rsidR="001D7998">
        <w:t xml:space="preserve"> for 18-21 CSOs</w:t>
      </w:r>
      <w:r>
        <w:t>. The Contracting Authority reserves the right not to award all available funds.</w:t>
      </w:r>
    </w:p>
    <w:p w14:paraId="62FD594E" w14:textId="77777777" w:rsidR="00501074" w:rsidRPr="0071733C" w:rsidRDefault="00501074" w:rsidP="00501074">
      <w:pPr>
        <w:rPr>
          <w:u w:val="single"/>
        </w:rPr>
      </w:pPr>
      <w:r w:rsidRPr="0071733C">
        <w:rPr>
          <w:u w:val="single"/>
        </w:rPr>
        <w:t>Size of grants</w:t>
      </w:r>
    </w:p>
    <w:p w14:paraId="2C57ED1D" w14:textId="6132B31F" w:rsidR="00501074" w:rsidRDefault="00501074" w:rsidP="00501074">
      <w:r>
        <w:t xml:space="preserve">Any </w:t>
      </w:r>
      <w:r w:rsidR="008C72EA">
        <w:t>requested contribution</w:t>
      </w:r>
      <w:r w:rsidR="001B0D3F">
        <w:t xml:space="preserve"> from the </w:t>
      </w:r>
      <w:r w:rsidR="00BB7ED7">
        <w:t>Contracting Authorities</w:t>
      </w:r>
      <w:r>
        <w:t xml:space="preserve"> must fall between the following minimum and maximum amounts:</w:t>
      </w:r>
    </w:p>
    <w:p w14:paraId="44303AF7" w14:textId="2C47735A" w:rsidR="00501074" w:rsidRPr="003060CA" w:rsidRDefault="00501074" w:rsidP="00501074">
      <w:pPr>
        <w:rPr>
          <w:color w:val="FF0000"/>
        </w:rPr>
      </w:pPr>
      <w:r w:rsidRPr="00A6469E">
        <w:t>•</w:t>
      </w:r>
      <w:r w:rsidRPr="003060CA">
        <w:rPr>
          <w:color w:val="FF0000"/>
        </w:rPr>
        <w:tab/>
      </w:r>
      <w:r w:rsidRPr="003060CA">
        <w:t xml:space="preserve">minimum amount: EUR </w:t>
      </w:r>
      <w:r w:rsidR="00C36782">
        <w:t>20</w:t>
      </w:r>
      <w:r w:rsidR="00171851">
        <w:t>,000</w:t>
      </w:r>
    </w:p>
    <w:p w14:paraId="298A511A" w14:textId="6BA90954" w:rsidR="007A1BA5" w:rsidRDefault="00501074" w:rsidP="00777617">
      <w:r w:rsidRPr="740FF0F9">
        <w:t>•</w:t>
      </w:r>
      <w:r w:rsidRPr="003060CA">
        <w:tab/>
        <w:t xml:space="preserve">maximum amount: EUR </w:t>
      </w:r>
      <w:r w:rsidR="00171851">
        <w:t>60,000</w:t>
      </w:r>
    </w:p>
    <w:p w14:paraId="3001641F" w14:textId="77777777" w:rsidR="004C35E4" w:rsidRDefault="004C35E4" w:rsidP="004C35E4">
      <w:pPr>
        <w:rPr>
          <w:i/>
          <w:iCs/>
        </w:rPr>
      </w:pPr>
      <w:r>
        <w:rPr>
          <w:i/>
          <w:iCs/>
        </w:rPr>
        <w:t xml:space="preserve">Any application for the maximum allocation available under the call should be duly and strongly justified. </w:t>
      </w:r>
    </w:p>
    <w:p w14:paraId="26F784EE" w14:textId="77777777" w:rsidR="007A1BA5" w:rsidRDefault="007A1BA5" w:rsidP="00777617"/>
    <w:p w14:paraId="0CEA9627" w14:textId="4A1A835E" w:rsidR="0007408E" w:rsidRDefault="00267E4F" w:rsidP="000C1BF8">
      <w:pPr>
        <w:pStyle w:val="Guidelines1"/>
      </w:pPr>
      <w:r w:rsidRPr="00807DAF">
        <w:br w:type="page"/>
      </w:r>
      <w:bookmarkStart w:id="8" w:name="_Toc5030186"/>
      <w:r w:rsidR="0007408E" w:rsidRPr="00807DAF">
        <w:lastRenderedPageBreak/>
        <w:t xml:space="preserve">Rules </w:t>
      </w:r>
      <w:r w:rsidR="0024146B" w:rsidRPr="00807DAF">
        <w:t xml:space="preserve">FOR </w:t>
      </w:r>
      <w:r w:rsidR="0007408E" w:rsidRPr="00807DAF">
        <w:t>thIS call for proposalS</w:t>
      </w:r>
      <w:bookmarkEnd w:id="8"/>
    </w:p>
    <w:p w14:paraId="762E7DD8" w14:textId="019F6EC8" w:rsidR="005F0160" w:rsidRPr="00982FC8" w:rsidRDefault="005F0160" w:rsidP="00982FC8">
      <w:pPr>
        <w:rPr>
          <w:rStyle w:val="Hyperlink"/>
          <w:snapToGrid w:val="0"/>
        </w:rPr>
      </w:pPr>
      <w:r w:rsidRPr="00807DAF">
        <w:t xml:space="preserve">These guidelines set out the rules for the submission, selection and implementation of the actions financed under this </w:t>
      </w:r>
      <w:r>
        <w:t>c</w:t>
      </w:r>
      <w:r w:rsidRPr="00807DAF">
        <w:t xml:space="preserve">all, in conformity with the Practical Guide, which is applicable to the present call (available </w:t>
      </w:r>
      <w:r>
        <w:t xml:space="preserve">at </w:t>
      </w:r>
      <w:hyperlink r:id="rId18" w:history="1">
        <w:r w:rsidRPr="00982FC8">
          <w:rPr>
            <w:rStyle w:val="Hyperlink"/>
            <w:snapToGrid w:val="0"/>
          </w:rPr>
          <w:t>http://ec.europa.eu/europeaid/prag/document.do?locale=en</w:t>
        </w:r>
      </w:hyperlink>
      <w:r w:rsidRPr="00982FC8">
        <w:rPr>
          <w:rStyle w:val="Hyperlink"/>
          <w:snapToGrid w:val="0"/>
        </w:rPr>
        <w:t xml:space="preserve">). </w:t>
      </w:r>
    </w:p>
    <w:p w14:paraId="72579AC1" w14:textId="77777777" w:rsidR="0007408E" w:rsidRPr="00807DAF" w:rsidRDefault="0007408E" w:rsidP="00715DBF">
      <w:pPr>
        <w:pStyle w:val="Guidelines2"/>
      </w:pPr>
      <w:bookmarkStart w:id="9" w:name="_Toc5030187"/>
      <w:r w:rsidRPr="00807DAF">
        <w:t>Eligibility criteria</w:t>
      </w:r>
      <w:bookmarkEnd w:id="9"/>
    </w:p>
    <w:p w14:paraId="25D8D7F3" w14:textId="77777777" w:rsidR="0007408E" w:rsidRPr="00807DAF" w:rsidRDefault="0007408E" w:rsidP="0099312E">
      <w:r w:rsidRPr="00807DAF">
        <w:t>There are three sets of eligibility criteria, relating to:</w:t>
      </w:r>
    </w:p>
    <w:p w14:paraId="0AE14618" w14:textId="77777777" w:rsidR="003477DE" w:rsidRPr="00807DAF" w:rsidRDefault="00296A25" w:rsidP="007A0900">
      <w:pPr>
        <w:numPr>
          <w:ilvl w:val="0"/>
          <w:numId w:val="25"/>
        </w:numPr>
      </w:pPr>
      <w:r w:rsidRPr="00807DAF">
        <w:t>the actors:</w:t>
      </w:r>
    </w:p>
    <w:p w14:paraId="7F4ABEC3" w14:textId="0DAF5DC9" w:rsidR="003477DE" w:rsidRPr="00807DAF" w:rsidRDefault="006A36F9" w:rsidP="007A0900">
      <w:pPr>
        <w:numPr>
          <w:ilvl w:val="0"/>
          <w:numId w:val="16"/>
        </w:numPr>
        <w:ind w:left="1134"/>
      </w:pPr>
      <w:r w:rsidRPr="00807DAF">
        <w:t xml:space="preserve">The </w:t>
      </w:r>
      <w:r w:rsidR="003153CB" w:rsidRPr="00924C16">
        <w:t>a</w:t>
      </w:r>
      <w:r w:rsidRPr="00924C16">
        <w:t>pplicant</w:t>
      </w:r>
      <w:r w:rsidRPr="00807DAF">
        <w:t xml:space="preserve">, </w:t>
      </w:r>
      <w:r w:rsidR="00296A25" w:rsidRPr="00807DAF">
        <w:t xml:space="preserve">i.e. </w:t>
      </w:r>
      <w:r w:rsidR="00A31B91" w:rsidRPr="00807DAF">
        <w:t>the entity</w:t>
      </w:r>
      <w:r w:rsidRPr="00807DAF">
        <w:t xml:space="preserve"> </w:t>
      </w:r>
      <w:r w:rsidR="00D54450" w:rsidRPr="00807DAF">
        <w:t>submit</w:t>
      </w:r>
      <w:r w:rsidR="00A31B91" w:rsidRPr="00807DAF">
        <w:t>ting</w:t>
      </w:r>
      <w:r w:rsidR="00D54450" w:rsidRPr="00807DAF">
        <w:t xml:space="preserve"> the application form</w:t>
      </w:r>
      <w:r w:rsidR="00F06309" w:rsidRPr="00807DAF">
        <w:t xml:space="preserve"> (2.1.1),</w:t>
      </w:r>
    </w:p>
    <w:p w14:paraId="4C81EAE4" w14:textId="77777777" w:rsidR="00E95995" w:rsidRPr="00807DAF" w:rsidRDefault="00296A25" w:rsidP="007A0900">
      <w:pPr>
        <w:numPr>
          <w:ilvl w:val="0"/>
          <w:numId w:val="25"/>
        </w:numPr>
      </w:pPr>
      <w:r w:rsidRPr="00807DAF">
        <w:t xml:space="preserve">the </w:t>
      </w:r>
      <w:r w:rsidR="00F06309" w:rsidRPr="00807DAF">
        <w:t>a</w:t>
      </w:r>
      <w:r w:rsidR="006F1CFC" w:rsidRPr="00807DAF">
        <w:t>ctions</w:t>
      </w:r>
      <w:r w:rsidRPr="00807DAF">
        <w:t>:</w:t>
      </w:r>
    </w:p>
    <w:p w14:paraId="2F1D0ACA" w14:textId="213D5AFD" w:rsidR="003477DE" w:rsidRPr="00807DAF" w:rsidRDefault="006F1CFC" w:rsidP="007A0900">
      <w:pPr>
        <w:numPr>
          <w:ilvl w:val="0"/>
          <w:numId w:val="28"/>
        </w:numPr>
      </w:pPr>
      <w:r w:rsidRPr="00807DAF">
        <w:t>Action</w:t>
      </w:r>
      <w:r w:rsidR="00A07623" w:rsidRPr="00807DAF">
        <w:t>s</w:t>
      </w:r>
      <w:r w:rsidR="003477DE" w:rsidRPr="00807DAF">
        <w:t xml:space="preserve"> for which a grant may be awarded (2.1.</w:t>
      </w:r>
      <w:r w:rsidR="008E77E8">
        <w:t>2</w:t>
      </w:r>
      <w:r w:rsidR="003477DE" w:rsidRPr="00807DAF">
        <w:t>);</w:t>
      </w:r>
    </w:p>
    <w:p w14:paraId="0833B8AF" w14:textId="77777777" w:rsidR="00E95995" w:rsidRPr="00807DAF" w:rsidRDefault="00296A25" w:rsidP="007A0900">
      <w:pPr>
        <w:numPr>
          <w:ilvl w:val="0"/>
          <w:numId w:val="25"/>
        </w:numPr>
      </w:pPr>
      <w:r w:rsidRPr="00807DAF">
        <w:t>the costs:</w:t>
      </w:r>
    </w:p>
    <w:p w14:paraId="4340C81F" w14:textId="3B405472" w:rsidR="00267E4F" w:rsidRDefault="0013660F" w:rsidP="007A0900">
      <w:pPr>
        <w:numPr>
          <w:ilvl w:val="0"/>
          <w:numId w:val="16"/>
        </w:numPr>
        <w:ind w:left="1134"/>
      </w:pPr>
      <w:r>
        <w:t>T</w:t>
      </w:r>
      <w:r w:rsidR="0007408E" w:rsidRPr="00807DAF">
        <w:t>ypes of cost</w:t>
      </w:r>
      <w:r>
        <w:t>s</w:t>
      </w:r>
      <w:r w:rsidR="0007408E" w:rsidRPr="00807DAF">
        <w:t xml:space="preserve"> </w:t>
      </w:r>
      <w:r w:rsidR="00AA424B" w:rsidRPr="00807DAF">
        <w:t xml:space="preserve">that </w:t>
      </w:r>
      <w:r w:rsidR="0007408E" w:rsidRPr="00807DAF">
        <w:t xml:space="preserve">may be </w:t>
      </w:r>
      <w:proofErr w:type="gramStart"/>
      <w:r w:rsidR="0007408E" w:rsidRPr="00807DAF">
        <w:t>taken into account</w:t>
      </w:r>
      <w:proofErr w:type="gramEnd"/>
      <w:r w:rsidR="0007408E" w:rsidRPr="00807DAF">
        <w:t xml:space="preserve"> in setting the amount of the grant</w:t>
      </w:r>
      <w:r w:rsidR="0032711C" w:rsidRPr="00807DAF">
        <w:t xml:space="preserve"> (2.1.</w:t>
      </w:r>
      <w:r w:rsidR="00B971F7" w:rsidRPr="00807DAF">
        <w:t>5</w:t>
      </w:r>
      <w:r w:rsidR="0032711C" w:rsidRPr="00807DAF">
        <w:t>)</w:t>
      </w:r>
      <w:r w:rsidR="0007408E" w:rsidRPr="00807DAF">
        <w:t>.</w:t>
      </w:r>
    </w:p>
    <w:p w14:paraId="274A3018" w14:textId="77777777" w:rsidR="00734BB4" w:rsidRPr="00807DAF" w:rsidRDefault="00734BB4" w:rsidP="00734BB4"/>
    <w:p w14:paraId="6423D299" w14:textId="17C90610" w:rsidR="0007408E" w:rsidRPr="00807DAF" w:rsidRDefault="0007408E" w:rsidP="007A0900">
      <w:pPr>
        <w:pStyle w:val="Guidelines3"/>
        <w:numPr>
          <w:ilvl w:val="2"/>
          <w:numId w:val="15"/>
        </w:numPr>
      </w:pPr>
      <w:bookmarkStart w:id="10" w:name="_Toc5030188"/>
      <w:r w:rsidRPr="00807DAF">
        <w:t xml:space="preserve">Eligibility of </w:t>
      </w:r>
      <w:r w:rsidR="00C30BF0">
        <w:t>the applicant</w:t>
      </w:r>
      <w:bookmarkEnd w:id="10"/>
    </w:p>
    <w:p w14:paraId="4D53152B" w14:textId="15FA50BB" w:rsidR="004127BD" w:rsidRPr="00807DAF" w:rsidRDefault="00145235" w:rsidP="006E0555">
      <w:pPr>
        <w:spacing w:before="240"/>
      </w:pPr>
      <w:r w:rsidRPr="006D4ECC">
        <w:rPr>
          <w:b/>
          <w:bCs/>
        </w:rPr>
        <w:t>A</w:t>
      </w:r>
      <w:r w:rsidR="004127BD" w:rsidRPr="006D4ECC">
        <w:rPr>
          <w:b/>
          <w:bCs/>
        </w:rPr>
        <w:t>pplicant</w:t>
      </w:r>
    </w:p>
    <w:p w14:paraId="075FE772" w14:textId="3EF7E343" w:rsidR="00734BB4" w:rsidRDefault="00734BB4" w:rsidP="00734BB4">
      <w:pPr>
        <w:ind w:left="426" w:hanging="426"/>
      </w:pPr>
      <w:r>
        <w:t>(1)</w:t>
      </w:r>
      <w:r>
        <w:tab/>
        <w:t>In order to be eligible for a grant, the applicant must:</w:t>
      </w:r>
    </w:p>
    <w:p w14:paraId="053EA535" w14:textId="390AE6DD" w:rsidR="00734BB4" w:rsidRDefault="00734BB4" w:rsidP="00455615">
      <w:pPr>
        <w:numPr>
          <w:ilvl w:val="0"/>
          <w:numId w:val="59"/>
        </w:numPr>
        <w:ind w:left="426"/>
      </w:pPr>
      <w:r>
        <w:t>be a legal</w:t>
      </w:r>
      <w:r w:rsidR="00A8784D">
        <w:t>ly</w:t>
      </w:r>
      <w:r>
        <w:t xml:space="preserve"> </w:t>
      </w:r>
      <w:r w:rsidR="00EE4724">
        <w:t>registered entity</w:t>
      </w:r>
      <w:r w:rsidR="0013660F">
        <w:t xml:space="preserve"> (unless having a legit</w:t>
      </w:r>
      <w:r w:rsidR="00EA24D0">
        <w:t>imate</w:t>
      </w:r>
      <w:r w:rsidR="0013660F">
        <w:t xml:space="preserve"> reason</w:t>
      </w:r>
      <w:r w:rsidR="00F376D5">
        <w:t xml:space="preserve"> of othe</w:t>
      </w:r>
      <w:r w:rsidR="001D7998">
        <w:t>r</w:t>
      </w:r>
      <w:r w:rsidR="00F376D5">
        <w:t>wise</w:t>
      </w:r>
      <w:r w:rsidR="0013660F">
        <w:t>)</w:t>
      </w:r>
      <w:r w:rsidR="00EE4724">
        <w:t>,</w:t>
      </w:r>
    </w:p>
    <w:p w14:paraId="4F549CD9" w14:textId="36E32F19" w:rsidR="00734BB4" w:rsidRDefault="00734BB4" w:rsidP="00455615">
      <w:pPr>
        <w:numPr>
          <w:ilvl w:val="0"/>
          <w:numId w:val="59"/>
        </w:numPr>
        <w:ind w:left="426"/>
      </w:pPr>
      <w:r>
        <w:t>be non-profit-making and</w:t>
      </w:r>
    </w:p>
    <w:p w14:paraId="5B6F774F" w14:textId="24B00DB7" w:rsidR="00734BB4" w:rsidRDefault="00734BB4" w:rsidP="00715DBF">
      <w:pPr>
        <w:numPr>
          <w:ilvl w:val="0"/>
          <w:numId w:val="59"/>
        </w:numPr>
        <w:ind w:left="426"/>
      </w:pPr>
      <w:r>
        <w:t>be</w:t>
      </w:r>
      <w:r>
        <w:tab/>
        <w:t>civil society organisations, including non-governmental non-profit organisations and independent political foundations, community-based organisations</w:t>
      </w:r>
      <w:r w:rsidR="003B5358">
        <w:t>, indigenous peoples’ organisations, disabled persons organisations</w:t>
      </w:r>
      <w:r>
        <w:t xml:space="preserve"> and private-sector non-profit agencies, institutions and organisations and networks thereof at local, national, regional and international level;</w:t>
      </w:r>
    </w:p>
    <w:p w14:paraId="21693650" w14:textId="2DF47A00" w:rsidR="00734BB4" w:rsidRDefault="00B35CD7">
      <w:pPr>
        <w:numPr>
          <w:ilvl w:val="0"/>
          <w:numId w:val="59"/>
        </w:numPr>
        <w:ind w:left="426"/>
      </w:pPr>
      <w:r>
        <w:t>b</w:t>
      </w:r>
      <w:r w:rsidR="00734BB4">
        <w:t xml:space="preserve">e directly responsible for the preparation and management of the action </w:t>
      </w:r>
      <w:r w:rsidR="00723503">
        <w:t>and</w:t>
      </w:r>
      <w:r w:rsidR="00734BB4">
        <w:t xml:space="preserve"> not acting as an intermediary.</w:t>
      </w:r>
      <w:r w:rsidR="00471CAE">
        <w:t xml:space="preserve"> </w:t>
      </w:r>
    </w:p>
    <w:p w14:paraId="55A0CCA5" w14:textId="3D31686A" w:rsidR="00C30BF0" w:rsidRDefault="00B35CD7" w:rsidP="00924C16">
      <w:pPr>
        <w:numPr>
          <w:ilvl w:val="0"/>
          <w:numId w:val="59"/>
        </w:numPr>
        <w:ind w:left="426"/>
      </w:pPr>
      <w:r w:rsidRPr="006D4ECC">
        <w:t>be local Lebanese, Syrian, Jordanian, or Iraqi CSOs who maintain headquarters</w:t>
      </w:r>
      <w:r w:rsidR="008868D7" w:rsidRPr="00297EB2">
        <w:t xml:space="preserve"> </w:t>
      </w:r>
      <w:r w:rsidRPr="00297EB2">
        <w:t>and main operations in one of the four targeted countries</w:t>
      </w:r>
      <w:r w:rsidR="008868D7" w:rsidRPr="00924C16">
        <w:t>.</w:t>
      </w:r>
    </w:p>
    <w:p w14:paraId="0DED9F59" w14:textId="0C9F9276" w:rsidR="00734BB4" w:rsidRDefault="00734BB4">
      <w:r w:rsidRPr="00982FC8">
        <w:t xml:space="preserve">In Annex A, section </w:t>
      </w:r>
      <w:r w:rsidR="00674B6A">
        <w:t>14</w:t>
      </w:r>
      <w:r w:rsidR="00674B6A" w:rsidRPr="00982FC8">
        <w:t xml:space="preserve"> </w:t>
      </w:r>
      <w:r w:rsidRPr="00982FC8">
        <w:t xml:space="preserve">(‘declaration by the applicant’), the applicant must declare that the applicant himself, </w:t>
      </w:r>
      <w:r w:rsidR="003C7447" w:rsidRPr="00982FC8">
        <w:t>is</w:t>
      </w:r>
      <w:r w:rsidRPr="00982FC8">
        <w:t xml:space="preserve"> not in any of these situations.</w:t>
      </w:r>
    </w:p>
    <w:p w14:paraId="430CEBBA" w14:textId="6965761E" w:rsidR="0013660F" w:rsidRDefault="00734BB4" w:rsidP="00734BB4">
      <w:r>
        <w:t xml:space="preserve">In situations where registration in the concerned country is made impossible or might put the applicant in danger, the applicant may be registered in another country. The applicant must prove in its statutes or through other supporting documents that the objectives and activities of the said organisation are for the benefit of the targeted country. The validity of the justification provided will be examined during the evaluation procedure. </w:t>
      </w:r>
    </w:p>
    <w:p w14:paraId="6CE8A85C" w14:textId="348FB634" w:rsidR="00E6554A" w:rsidRDefault="00E6554A" w:rsidP="00734BB4"/>
    <w:p w14:paraId="084DA835" w14:textId="746E3978" w:rsidR="00E6554A" w:rsidRDefault="00E6554A" w:rsidP="00734BB4"/>
    <w:p w14:paraId="439FB5BE" w14:textId="77777777" w:rsidR="00E6554A" w:rsidRDefault="00E6554A" w:rsidP="00734BB4"/>
    <w:p w14:paraId="05E484D6" w14:textId="77777777" w:rsidR="0007408E" w:rsidRPr="00807DAF" w:rsidRDefault="0007408E" w:rsidP="007A0900">
      <w:pPr>
        <w:pStyle w:val="Guidelines3"/>
        <w:numPr>
          <w:ilvl w:val="2"/>
          <w:numId w:val="15"/>
        </w:numPr>
      </w:pPr>
      <w:bookmarkStart w:id="11" w:name="_Toc380145061"/>
      <w:bookmarkStart w:id="12" w:name="_Toc380145063"/>
      <w:bookmarkStart w:id="13" w:name="_Toc380145064"/>
      <w:bookmarkStart w:id="14" w:name="_Toc5030189"/>
      <w:bookmarkEnd w:id="11"/>
      <w:bookmarkEnd w:id="12"/>
      <w:bookmarkEnd w:id="13"/>
      <w:r w:rsidRPr="00807DAF">
        <w:t>Eligible actions: actions for which an application may be made</w:t>
      </w:r>
      <w:bookmarkEnd w:id="14"/>
    </w:p>
    <w:p w14:paraId="2AC8AD9B" w14:textId="77777777" w:rsidR="009B41E2" w:rsidRPr="00E611E9" w:rsidRDefault="00145C8F" w:rsidP="006B6048">
      <w:pPr>
        <w:spacing w:before="240"/>
        <w:rPr>
          <w:u w:val="single"/>
        </w:rPr>
      </w:pPr>
      <w:r>
        <w:rPr>
          <w:u w:val="single"/>
        </w:rPr>
        <w:t>Definition</w:t>
      </w:r>
    </w:p>
    <w:p w14:paraId="6FB8DF0F" w14:textId="77777777" w:rsidR="002265E1" w:rsidRPr="00807DAF" w:rsidRDefault="002265E1" w:rsidP="006B6048">
      <w:r w:rsidRPr="00807DAF">
        <w:t>A</w:t>
      </w:r>
      <w:r w:rsidR="00B526B1" w:rsidRPr="00807DAF">
        <w:t>n</w:t>
      </w:r>
      <w:r w:rsidRPr="00807DAF">
        <w:t xml:space="preserve"> action is composed </w:t>
      </w:r>
      <w:r w:rsidR="00E16D0E" w:rsidRPr="00807DAF">
        <w:t>of a</w:t>
      </w:r>
      <w:r w:rsidRPr="00807DAF">
        <w:t xml:space="preserve"> set of activities.</w:t>
      </w:r>
    </w:p>
    <w:p w14:paraId="225234CB" w14:textId="77777777" w:rsidR="0007408E" w:rsidRDefault="0007408E" w:rsidP="006B6048">
      <w:pPr>
        <w:rPr>
          <w:u w:val="single"/>
        </w:rPr>
      </w:pPr>
      <w:r w:rsidRPr="00807DAF">
        <w:rPr>
          <w:u w:val="single"/>
        </w:rPr>
        <w:t>Duration</w:t>
      </w:r>
    </w:p>
    <w:p w14:paraId="46C00A44" w14:textId="14F47B6E" w:rsidR="00734BB4" w:rsidRPr="00734BB4" w:rsidRDefault="00734BB4" w:rsidP="006B6048">
      <w:r w:rsidRPr="00734BB4">
        <w:t xml:space="preserve">The initial planned duration of an action </w:t>
      </w:r>
      <w:r w:rsidR="0013660F">
        <w:t>should be</w:t>
      </w:r>
      <w:r w:rsidRPr="00734BB4">
        <w:t xml:space="preserve"> </w:t>
      </w:r>
      <w:r w:rsidR="0013660F">
        <w:rPr>
          <w:b/>
        </w:rPr>
        <w:t>24</w:t>
      </w:r>
      <w:r w:rsidRPr="00786FD8">
        <w:rPr>
          <w:b/>
        </w:rPr>
        <w:t xml:space="preserve"> months</w:t>
      </w:r>
      <w:r w:rsidRPr="00734BB4">
        <w:t>.</w:t>
      </w:r>
    </w:p>
    <w:p w14:paraId="5056A739" w14:textId="77777777" w:rsidR="0007408E" w:rsidRPr="00E66066" w:rsidRDefault="0007408E" w:rsidP="006B6048">
      <w:pPr>
        <w:rPr>
          <w:u w:val="single"/>
        </w:rPr>
      </w:pPr>
      <w:r w:rsidRPr="00E66066">
        <w:rPr>
          <w:u w:val="single"/>
        </w:rPr>
        <w:t>Sectors or themes</w:t>
      </w:r>
    </w:p>
    <w:p w14:paraId="275A0B5A" w14:textId="6B269049" w:rsidR="00095425" w:rsidRDefault="00095425" w:rsidP="00095425">
      <w:r>
        <w:t>The specific sectors or themes to which the actions must relate are described under section 1.2 above.</w:t>
      </w:r>
    </w:p>
    <w:p w14:paraId="6F11F3EB" w14:textId="77777777" w:rsidR="00095425" w:rsidRPr="00095425" w:rsidRDefault="00095425" w:rsidP="00095425">
      <w:pPr>
        <w:rPr>
          <w:u w:val="single"/>
        </w:rPr>
      </w:pPr>
      <w:r w:rsidRPr="00095425">
        <w:rPr>
          <w:u w:val="single"/>
        </w:rPr>
        <w:t xml:space="preserve">Location </w:t>
      </w:r>
    </w:p>
    <w:p w14:paraId="759E33E2" w14:textId="0AE1339B" w:rsidR="00786FD8" w:rsidRDefault="00095425" w:rsidP="00095425">
      <w:r w:rsidRPr="006D4ECC">
        <w:rPr>
          <w:b/>
          <w:bCs/>
        </w:rPr>
        <w:t xml:space="preserve">Actions must take place </w:t>
      </w:r>
      <w:r w:rsidR="00E034E6" w:rsidRPr="00297EB2">
        <w:rPr>
          <w:b/>
          <w:bCs/>
        </w:rPr>
        <w:t xml:space="preserve">in </w:t>
      </w:r>
      <w:r w:rsidR="00C767F5" w:rsidRPr="00297EB2">
        <w:rPr>
          <w:b/>
          <w:bCs/>
        </w:rPr>
        <w:t>Lebanon, Syria, Jordan or Iraq</w:t>
      </w:r>
      <w:r w:rsidRPr="740FF0F9">
        <w:t xml:space="preserve">. </w:t>
      </w:r>
    </w:p>
    <w:p w14:paraId="25B1D433" w14:textId="77777777" w:rsidR="0007408E" w:rsidRDefault="0007408E" w:rsidP="006B6048">
      <w:pPr>
        <w:rPr>
          <w:szCs w:val="22"/>
          <w:u w:val="single"/>
        </w:rPr>
      </w:pPr>
      <w:r w:rsidRPr="00807DAF">
        <w:rPr>
          <w:szCs w:val="22"/>
          <w:u w:val="single"/>
        </w:rPr>
        <w:t>Type</w:t>
      </w:r>
      <w:r w:rsidR="0001485A" w:rsidRPr="00807DAF">
        <w:rPr>
          <w:szCs w:val="22"/>
          <w:u w:val="single"/>
        </w:rPr>
        <w:t>s</w:t>
      </w:r>
      <w:r w:rsidRPr="00807DAF">
        <w:rPr>
          <w:szCs w:val="22"/>
          <w:u w:val="single"/>
        </w:rPr>
        <w:t xml:space="preserve"> of action</w:t>
      </w:r>
      <w:r w:rsidR="00095425">
        <w:rPr>
          <w:szCs w:val="22"/>
          <w:u w:val="single"/>
        </w:rPr>
        <w:t xml:space="preserve"> and activity</w:t>
      </w:r>
    </w:p>
    <w:p w14:paraId="066982D3" w14:textId="2C456C5E" w:rsidR="009B2F6D" w:rsidRPr="00F51407" w:rsidRDefault="009B2F6D" w:rsidP="7E47061A">
      <w:pPr>
        <w:tabs>
          <w:tab w:val="left" w:pos="709"/>
        </w:tabs>
        <w:contextualSpacing/>
        <w:rPr>
          <w:szCs w:val="22"/>
        </w:rPr>
      </w:pPr>
      <w:r w:rsidRPr="006D4ECC">
        <w:t>The different types of activities eligible for financial support fall under the three main activity categories:</w:t>
      </w:r>
    </w:p>
    <w:p w14:paraId="18CC7A86" w14:textId="022FDBF8" w:rsidR="009B2F6D" w:rsidRPr="00F51407" w:rsidRDefault="009B2F6D" w:rsidP="7E47061A">
      <w:pPr>
        <w:tabs>
          <w:tab w:val="left" w:pos="709"/>
        </w:tabs>
        <w:ind w:left="720"/>
        <w:rPr>
          <w:szCs w:val="22"/>
        </w:rPr>
      </w:pPr>
      <w:r w:rsidRPr="006D4ECC">
        <w:t>1. Community-based approaches focused o</w:t>
      </w:r>
      <w:r w:rsidRPr="00297EB2">
        <w:t xml:space="preserve">n advancing understanding and </w:t>
      </w:r>
      <w:r w:rsidR="0013660F" w:rsidRPr="00297EB2">
        <w:t>acceptance</w:t>
      </w:r>
      <w:r w:rsidRPr="00297EB2">
        <w:t xml:space="preserve"> through education, dialogue and other conflict transformation measures.</w:t>
      </w:r>
    </w:p>
    <w:p w14:paraId="77851E0C" w14:textId="77777777" w:rsidR="009B2F6D" w:rsidRPr="00F51407" w:rsidRDefault="009B2F6D" w:rsidP="7E47061A">
      <w:pPr>
        <w:tabs>
          <w:tab w:val="left" w:pos="709"/>
        </w:tabs>
        <w:ind w:left="720"/>
        <w:rPr>
          <w:szCs w:val="22"/>
        </w:rPr>
      </w:pPr>
      <w:r w:rsidRPr="006D4ECC">
        <w:t>2. Projects focused on creating or advancing strategic partnerships, networking, cooperation and inter-faith peacebuilding between leaders of va</w:t>
      </w:r>
      <w:r w:rsidRPr="00297EB2">
        <w:t>rious faith groups.</w:t>
      </w:r>
    </w:p>
    <w:p w14:paraId="48DEBB7A" w14:textId="3AA484A6" w:rsidR="009B2F6D" w:rsidRPr="00F51407" w:rsidRDefault="009B2F6D" w:rsidP="7E47061A">
      <w:pPr>
        <w:tabs>
          <w:tab w:val="left" w:pos="709"/>
        </w:tabs>
        <w:ind w:left="720"/>
        <w:rPr>
          <w:szCs w:val="22"/>
        </w:rPr>
      </w:pPr>
      <w:r w:rsidRPr="006D4ECC">
        <w:t>3. Awareness campaigns focused on increasing tolerance, peaceful co-existence</w:t>
      </w:r>
      <w:r w:rsidR="0013660F">
        <w:t>,</w:t>
      </w:r>
      <w:r w:rsidRPr="006D4ECC">
        <w:t xml:space="preserve"> and peaceful conflict resolution in communities and at a society-wide level.</w:t>
      </w:r>
    </w:p>
    <w:p w14:paraId="23CB20BF" w14:textId="77777777" w:rsidR="009B2F6D" w:rsidRPr="00F51407" w:rsidRDefault="009B2F6D" w:rsidP="009B2F6D">
      <w:pPr>
        <w:pStyle w:val="paragraph"/>
        <w:spacing w:before="0" w:beforeAutospacing="0" w:after="0" w:afterAutospacing="0"/>
        <w:jc w:val="both"/>
        <w:textAlignment w:val="baseline"/>
        <w:rPr>
          <w:rStyle w:val="normaltextrun"/>
          <w:sz w:val="22"/>
          <w:szCs w:val="22"/>
          <w:lang w:val="en-GB"/>
        </w:rPr>
      </w:pPr>
    </w:p>
    <w:p w14:paraId="42B408AB" w14:textId="011664A2" w:rsidR="009B2F6D" w:rsidRPr="00F51407" w:rsidRDefault="009B2F6D" w:rsidP="00924C16">
      <w:pPr>
        <w:pStyle w:val="paragraph"/>
        <w:spacing w:before="0" w:beforeAutospacing="0" w:after="0" w:afterAutospacing="0"/>
        <w:jc w:val="both"/>
        <w:textAlignment w:val="baseline"/>
        <w:rPr>
          <w:rStyle w:val="normaltextrun"/>
          <w:sz w:val="22"/>
          <w:szCs w:val="22"/>
          <w:lang w:val="en-GB"/>
        </w:rPr>
      </w:pPr>
      <w:r w:rsidRPr="00F51407">
        <w:rPr>
          <w:rStyle w:val="normaltextrun"/>
          <w:sz w:val="22"/>
          <w:szCs w:val="22"/>
          <w:lang w:val="en-GB"/>
        </w:rPr>
        <w:t>Priority will be given to projects that are more than a one-time intervention and seek to build and support networks and relationships across divides. Under these activity categories, the list of specific types of eligible actions that may be included in a project are as follows.</w:t>
      </w:r>
    </w:p>
    <w:p w14:paraId="0FBD5454" w14:textId="77777777" w:rsidR="009B2F6D" w:rsidRPr="00F51407" w:rsidRDefault="009B2F6D" w:rsidP="009B2F6D">
      <w:pPr>
        <w:pStyle w:val="paragraph"/>
        <w:spacing w:before="0" w:beforeAutospacing="0" w:after="0" w:afterAutospacing="0"/>
        <w:jc w:val="both"/>
        <w:textAlignment w:val="baseline"/>
        <w:rPr>
          <w:rStyle w:val="normaltextrun"/>
          <w:sz w:val="22"/>
          <w:szCs w:val="22"/>
          <w:lang w:val="en-GB"/>
        </w:rPr>
      </w:pPr>
    </w:p>
    <w:p w14:paraId="0153CCED" w14:textId="569ECE92" w:rsidR="009B2F6D" w:rsidRPr="00924C16" w:rsidRDefault="009B2F6D" w:rsidP="00924C16">
      <w:pPr>
        <w:pStyle w:val="paragraph"/>
        <w:numPr>
          <w:ilvl w:val="0"/>
          <w:numId w:val="66"/>
        </w:numPr>
        <w:spacing w:before="0" w:beforeAutospacing="0" w:after="0" w:afterAutospacing="0"/>
        <w:jc w:val="both"/>
        <w:textAlignment w:val="baseline"/>
        <w:rPr>
          <w:rStyle w:val="eop"/>
          <w:sz w:val="22"/>
          <w:szCs w:val="22"/>
          <w:lang w:val="en-GB"/>
        </w:rPr>
      </w:pPr>
      <w:r w:rsidRPr="00F51407">
        <w:rPr>
          <w:rStyle w:val="normaltextrun"/>
          <w:sz w:val="22"/>
          <w:szCs w:val="22"/>
          <w:lang w:val="en-GB"/>
        </w:rPr>
        <w:t>Community-based approaches focused on advancing understanding and tolerance through education, dialogue and other conflict transformation measures.</w:t>
      </w:r>
      <w:r w:rsidRPr="00F51407">
        <w:rPr>
          <w:rStyle w:val="eop"/>
          <w:sz w:val="22"/>
          <w:szCs w:val="22"/>
          <w:lang w:val="en-GB"/>
        </w:rPr>
        <w:t> </w:t>
      </w:r>
      <w:r w:rsidRPr="00B76B13">
        <w:rPr>
          <w:rStyle w:val="eop"/>
          <w:sz w:val="22"/>
          <w:szCs w:val="22"/>
          <w:lang w:val="en-GB"/>
        </w:rPr>
        <w:t>Eligible actions include but are not exclusively limited to:</w:t>
      </w:r>
    </w:p>
    <w:p w14:paraId="06E95094" w14:textId="77777777" w:rsidR="009B2F6D" w:rsidRPr="00924C16" w:rsidRDefault="009B2F6D" w:rsidP="00924C16">
      <w:pPr>
        <w:pStyle w:val="paragraph"/>
        <w:numPr>
          <w:ilvl w:val="1"/>
          <w:numId w:val="64"/>
        </w:numPr>
        <w:spacing w:before="0" w:beforeAutospacing="0" w:after="0" w:afterAutospacing="0"/>
        <w:ind w:left="1080"/>
        <w:jc w:val="both"/>
        <w:textAlignment w:val="baseline"/>
        <w:rPr>
          <w:rStyle w:val="eop"/>
          <w:sz w:val="22"/>
          <w:szCs w:val="22"/>
          <w:lang w:val="en-GB"/>
        </w:rPr>
      </w:pPr>
      <w:r w:rsidRPr="00F51407">
        <w:rPr>
          <w:rStyle w:val="normaltextrun"/>
          <w:sz w:val="22"/>
          <w:szCs w:val="22"/>
          <w:lang w:val="en-GB"/>
        </w:rPr>
        <w:t xml:space="preserve">     Inter and intra faith Dialogue Groups</w:t>
      </w:r>
      <w:r w:rsidRPr="00F51407">
        <w:rPr>
          <w:rStyle w:val="eop"/>
          <w:sz w:val="22"/>
          <w:szCs w:val="22"/>
          <w:lang w:val="en-GB"/>
        </w:rPr>
        <w:t> and communication networks</w:t>
      </w:r>
    </w:p>
    <w:p w14:paraId="3FC50540" w14:textId="77777777" w:rsidR="009B2F6D" w:rsidRPr="00924C16" w:rsidRDefault="009B2F6D" w:rsidP="00924C16">
      <w:pPr>
        <w:pStyle w:val="paragraph"/>
        <w:numPr>
          <w:ilvl w:val="1"/>
          <w:numId w:val="64"/>
        </w:numPr>
        <w:spacing w:before="0" w:beforeAutospacing="0" w:after="0" w:afterAutospacing="0"/>
        <w:ind w:left="1080"/>
        <w:jc w:val="both"/>
        <w:textAlignment w:val="baseline"/>
        <w:rPr>
          <w:rStyle w:val="eop"/>
          <w:sz w:val="22"/>
          <w:szCs w:val="22"/>
          <w:lang w:val="en-GB"/>
        </w:rPr>
      </w:pPr>
      <w:r w:rsidRPr="00F51407">
        <w:rPr>
          <w:rStyle w:val="normaltextrun"/>
          <w:sz w:val="22"/>
          <w:szCs w:val="22"/>
          <w:lang w:val="en-GB"/>
        </w:rPr>
        <w:t xml:space="preserve">     Interfaith Youth Peace Camps</w:t>
      </w:r>
      <w:r w:rsidRPr="00F51407">
        <w:rPr>
          <w:rStyle w:val="eop"/>
          <w:sz w:val="22"/>
          <w:szCs w:val="22"/>
          <w:lang w:val="en-GB"/>
        </w:rPr>
        <w:t> </w:t>
      </w:r>
    </w:p>
    <w:p w14:paraId="0467322C" w14:textId="77777777" w:rsidR="009B2F6D" w:rsidRPr="00924C16" w:rsidRDefault="009B2F6D" w:rsidP="00924C16">
      <w:pPr>
        <w:pStyle w:val="paragraph"/>
        <w:numPr>
          <w:ilvl w:val="1"/>
          <w:numId w:val="64"/>
        </w:numPr>
        <w:spacing w:before="0" w:beforeAutospacing="0" w:after="0" w:afterAutospacing="0"/>
        <w:ind w:left="1080"/>
        <w:jc w:val="both"/>
        <w:textAlignment w:val="baseline"/>
        <w:rPr>
          <w:rStyle w:val="eop"/>
          <w:sz w:val="22"/>
          <w:szCs w:val="22"/>
          <w:lang w:val="en-GB"/>
        </w:rPr>
      </w:pPr>
      <w:r w:rsidRPr="00F51407">
        <w:rPr>
          <w:rStyle w:val="normaltextrun"/>
          <w:sz w:val="22"/>
          <w:szCs w:val="22"/>
          <w:lang w:val="en-GB"/>
        </w:rPr>
        <w:t xml:space="preserve">     Peace Clubs in Schools</w:t>
      </w:r>
      <w:r w:rsidRPr="00F51407">
        <w:rPr>
          <w:rStyle w:val="eop"/>
          <w:sz w:val="22"/>
          <w:szCs w:val="22"/>
          <w:lang w:val="en-GB"/>
        </w:rPr>
        <w:t> </w:t>
      </w:r>
    </w:p>
    <w:p w14:paraId="05FC698D" w14:textId="77777777" w:rsidR="009B2F6D" w:rsidRPr="00924C16" w:rsidRDefault="009B2F6D" w:rsidP="00924C16">
      <w:pPr>
        <w:pStyle w:val="paragraph"/>
        <w:numPr>
          <w:ilvl w:val="1"/>
          <w:numId w:val="64"/>
        </w:numPr>
        <w:spacing w:before="0" w:beforeAutospacing="0" w:after="0" w:afterAutospacing="0"/>
        <w:ind w:left="1080"/>
        <w:jc w:val="both"/>
        <w:textAlignment w:val="baseline"/>
        <w:rPr>
          <w:rStyle w:val="eop"/>
          <w:sz w:val="22"/>
          <w:szCs w:val="22"/>
          <w:lang w:val="en-GB"/>
        </w:rPr>
      </w:pPr>
      <w:r w:rsidRPr="00F51407">
        <w:rPr>
          <w:rStyle w:val="normaltextrun"/>
          <w:sz w:val="22"/>
          <w:szCs w:val="22"/>
          <w:lang w:val="en-GB"/>
        </w:rPr>
        <w:t xml:space="preserve">     Women’s Peace Circles</w:t>
      </w:r>
      <w:r w:rsidRPr="00F51407">
        <w:rPr>
          <w:rStyle w:val="eop"/>
          <w:sz w:val="22"/>
          <w:szCs w:val="22"/>
          <w:lang w:val="en-GB"/>
        </w:rPr>
        <w:t> </w:t>
      </w:r>
    </w:p>
    <w:p w14:paraId="3F69F61A" w14:textId="77777777" w:rsidR="009B2F6D" w:rsidRPr="00924C16" w:rsidRDefault="009B2F6D" w:rsidP="00924C16">
      <w:pPr>
        <w:pStyle w:val="paragraph"/>
        <w:numPr>
          <w:ilvl w:val="1"/>
          <w:numId w:val="64"/>
        </w:numPr>
        <w:spacing w:before="0" w:beforeAutospacing="0" w:after="0" w:afterAutospacing="0"/>
        <w:ind w:left="1080"/>
        <w:jc w:val="both"/>
        <w:textAlignment w:val="baseline"/>
        <w:rPr>
          <w:rStyle w:val="eop"/>
          <w:sz w:val="22"/>
          <w:szCs w:val="22"/>
          <w:lang w:val="en-GB"/>
        </w:rPr>
      </w:pPr>
      <w:r w:rsidRPr="00F51407">
        <w:rPr>
          <w:rStyle w:val="normaltextrun"/>
          <w:sz w:val="22"/>
          <w:szCs w:val="22"/>
          <w:lang w:val="en-GB"/>
        </w:rPr>
        <w:t xml:space="preserve">     Joint Interfaith service or sport opportunities</w:t>
      </w:r>
      <w:r w:rsidRPr="00F51407">
        <w:rPr>
          <w:rStyle w:val="eop"/>
          <w:sz w:val="22"/>
          <w:szCs w:val="22"/>
          <w:lang w:val="en-GB"/>
        </w:rPr>
        <w:t> </w:t>
      </w:r>
    </w:p>
    <w:p w14:paraId="5F131FE8" w14:textId="77777777" w:rsidR="009B2F6D" w:rsidRPr="00924C16" w:rsidRDefault="009B2F6D" w:rsidP="00924C16">
      <w:pPr>
        <w:pStyle w:val="paragraph"/>
        <w:numPr>
          <w:ilvl w:val="1"/>
          <w:numId w:val="64"/>
        </w:numPr>
        <w:spacing w:before="0" w:beforeAutospacing="0" w:after="0" w:afterAutospacing="0"/>
        <w:ind w:left="1080"/>
        <w:jc w:val="both"/>
        <w:textAlignment w:val="baseline"/>
        <w:rPr>
          <w:rStyle w:val="eop"/>
          <w:sz w:val="22"/>
          <w:szCs w:val="22"/>
          <w:lang w:val="en-GB"/>
        </w:rPr>
      </w:pPr>
      <w:r w:rsidRPr="00F51407">
        <w:rPr>
          <w:rStyle w:val="normaltextrun"/>
          <w:sz w:val="22"/>
          <w:szCs w:val="22"/>
          <w:lang w:val="en-GB"/>
        </w:rPr>
        <w:t xml:space="preserve">     Conflict Transformation, peacebuilding, or mediation training activities</w:t>
      </w:r>
      <w:r w:rsidRPr="00F51407">
        <w:rPr>
          <w:rStyle w:val="eop"/>
          <w:sz w:val="22"/>
          <w:szCs w:val="22"/>
          <w:lang w:val="en-GB"/>
        </w:rPr>
        <w:t> </w:t>
      </w:r>
    </w:p>
    <w:p w14:paraId="7BBBE6A9" w14:textId="77777777" w:rsidR="009B2F6D" w:rsidRPr="00924C16" w:rsidRDefault="009B2F6D" w:rsidP="00924C16">
      <w:pPr>
        <w:pStyle w:val="paragraph"/>
        <w:numPr>
          <w:ilvl w:val="1"/>
          <w:numId w:val="64"/>
        </w:numPr>
        <w:spacing w:before="0" w:beforeAutospacing="0" w:after="0" w:afterAutospacing="0"/>
        <w:ind w:left="1080"/>
        <w:jc w:val="both"/>
        <w:textAlignment w:val="baseline"/>
        <w:rPr>
          <w:rStyle w:val="normaltextrun"/>
          <w:sz w:val="22"/>
          <w:szCs w:val="22"/>
          <w:lang w:val="en-GB"/>
        </w:rPr>
      </w:pPr>
      <w:r w:rsidRPr="00F51407">
        <w:rPr>
          <w:rStyle w:val="normaltextrun"/>
          <w:sz w:val="22"/>
          <w:szCs w:val="22"/>
          <w:lang w:val="en-GB"/>
        </w:rPr>
        <w:t xml:space="preserve">     Promoting peacebuilding and religious tolerance in education activities</w:t>
      </w:r>
    </w:p>
    <w:p w14:paraId="728CEA5C" w14:textId="77777777" w:rsidR="009B2F6D" w:rsidRPr="00924C16" w:rsidRDefault="009B2F6D" w:rsidP="00924C16">
      <w:pPr>
        <w:pStyle w:val="paragraph"/>
        <w:numPr>
          <w:ilvl w:val="1"/>
          <w:numId w:val="64"/>
        </w:numPr>
        <w:spacing w:before="0" w:beforeAutospacing="0" w:after="0" w:afterAutospacing="0"/>
        <w:ind w:left="1080"/>
        <w:jc w:val="both"/>
        <w:textAlignment w:val="baseline"/>
        <w:rPr>
          <w:rStyle w:val="eop"/>
          <w:sz w:val="22"/>
          <w:szCs w:val="22"/>
          <w:lang w:val="en-GB"/>
        </w:rPr>
      </w:pPr>
      <w:r w:rsidRPr="00F51407">
        <w:rPr>
          <w:rStyle w:val="normaltextrun"/>
          <w:sz w:val="22"/>
          <w:szCs w:val="22"/>
          <w:lang w:val="en-GB"/>
        </w:rPr>
        <w:t xml:space="preserve">     Promoting peacebuilding/religious tolerance in psychosocial activities  </w:t>
      </w:r>
      <w:r w:rsidRPr="00F51407">
        <w:rPr>
          <w:rStyle w:val="eop"/>
          <w:sz w:val="22"/>
          <w:szCs w:val="22"/>
          <w:lang w:val="en-GB"/>
        </w:rPr>
        <w:t> </w:t>
      </w:r>
    </w:p>
    <w:p w14:paraId="2307CD20" w14:textId="77777777" w:rsidR="009B2F6D" w:rsidRPr="00924C16" w:rsidRDefault="009B2F6D" w:rsidP="00924C16">
      <w:pPr>
        <w:pStyle w:val="paragraph"/>
        <w:numPr>
          <w:ilvl w:val="1"/>
          <w:numId w:val="64"/>
        </w:numPr>
        <w:spacing w:before="0" w:beforeAutospacing="0" w:after="0" w:afterAutospacing="0"/>
        <w:ind w:left="1080"/>
        <w:jc w:val="both"/>
        <w:textAlignment w:val="baseline"/>
        <w:rPr>
          <w:rStyle w:val="normaltextrun"/>
          <w:sz w:val="22"/>
          <w:szCs w:val="22"/>
          <w:lang w:val="en-GB"/>
        </w:rPr>
      </w:pPr>
      <w:r w:rsidRPr="00F51407">
        <w:rPr>
          <w:rStyle w:val="normaltextrun"/>
          <w:sz w:val="22"/>
          <w:szCs w:val="22"/>
          <w:lang w:val="en-GB"/>
        </w:rPr>
        <w:t xml:space="preserve">     Art for peace activities</w:t>
      </w:r>
    </w:p>
    <w:p w14:paraId="7D550848" w14:textId="77777777" w:rsidR="009B2F6D" w:rsidRPr="00924C16" w:rsidRDefault="009B2F6D" w:rsidP="00924C16">
      <w:pPr>
        <w:pStyle w:val="paragraph"/>
        <w:numPr>
          <w:ilvl w:val="1"/>
          <w:numId w:val="64"/>
        </w:numPr>
        <w:spacing w:before="0" w:beforeAutospacing="0" w:after="0" w:afterAutospacing="0"/>
        <w:ind w:left="1080"/>
        <w:jc w:val="both"/>
        <w:textAlignment w:val="baseline"/>
        <w:rPr>
          <w:rStyle w:val="normaltextrun"/>
          <w:sz w:val="22"/>
          <w:szCs w:val="22"/>
          <w:lang w:val="en-GB"/>
        </w:rPr>
      </w:pPr>
      <w:r w:rsidRPr="00F51407">
        <w:rPr>
          <w:rStyle w:val="normaltextrun"/>
          <w:sz w:val="22"/>
          <w:szCs w:val="22"/>
          <w:lang w:val="en-GB"/>
        </w:rPr>
        <w:t>Peace Letters Initiative</w:t>
      </w:r>
    </w:p>
    <w:p w14:paraId="422BB32F" w14:textId="77777777" w:rsidR="009B2F6D" w:rsidRPr="00924C16" w:rsidRDefault="009B2F6D" w:rsidP="00924C16">
      <w:pPr>
        <w:pStyle w:val="paragraph"/>
        <w:numPr>
          <w:ilvl w:val="1"/>
          <w:numId w:val="64"/>
        </w:numPr>
        <w:spacing w:before="0" w:beforeAutospacing="0" w:after="0" w:afterAutospacing="0"/>
        <w:ind w:left="1080"/>
        <w:jc w:val="both"/>
        <w:textAlignment w:val="baseline"/>
        <w:rPr>
          <w:rStyle w:val="eop"/>
          <w:sz w:val="22"/>
          <w:szCs w:val="22"/>
          <w:lang w:val="en-GB"/>
        </w:rPr>
      </w:pPr>
      <w:r w:rsidRPr="00F51407">
        <w:rPr>
          <w:rStyle w:val="normaltextrun"/>
          <w:sz w:val="22"/>
          <w:szCs w:val="22"/>
          <w:lang w:val="en-GB"/>
        </w:rPr>
        <w:t>Community support infrastructure activities that promote peacebuilding</w:t>
      </w:r>
    </w:p>
    <w:p w14:paraId="2185E3D3" w14:textId="77777777" w:rsidR="009B2F6D" w:rsidRPr="00924C16" w:rsidRDefault="009B2F6D" w:rsidP="00924C16">
      <w:pPr>
        <w:pStyle w:val="paragraph"/>
        <w:numPr>
          <w:ilvl w:val="1"/>
          <w:numId w:val="64"/>
        </w:numPr>
        <w:spacing w:before="0" w:beforeAutospacing="0" w:after="0" w:afterAutospacing="0"/>
        <w:ind w:left="1080"/>
        <w:jc w:val="both"/>
        <w:textAlignment w:val="baseline"/>
        <w:rPr>
          <w:rStyle w:val="eop"/>
          <w:sz w:val="22"/>
          <w:szCs w:val="22"/>
          <w:lang w:val="en-GB"/>
        </w:rPr>
      </w:pPr>
      <w:r w:rsidRPr="00F51407">
        <w:rPr>
          <w:rStyle w:val="normaltextrun"/>
          <w:sz w:val="22"/>
          <w:szCs w:val="22"/>
          <w:lang w:val="en-GB"/>
        </w:rPr>
        <w:t>Workshops on self-awareness and profound stress</w:t>
      </w:r>
      <w:r w:rsidRPr="00F51407">
        <w:rPr>
          <w:rStyle w:val="eop"/>
          <w:sz w:val="22"/>
          <w:szCs w:val="22"/>
          <w:lang w:val="en-GB"/>
        </w:rPr>
        <w:t> </w:t>
      </w:r>
    </w:p>
    <w:p w14:paraId="2881CFA6" w14:textId="77777777" w:rsidR="009B2F6D" w:rsidRPr="00924C16" w:rsidRDefault="009B2F6D" w:rsidP="00924C16">
      <w:pPr>
        <w:pStyle w:val="paragraph"/>
        <w:numPr>
          <w:ilvl w:val="1"/>
          <w:numId w:val="64"/>
        </w:numPr>
        <w:spacing w:before="0" w:beforeAutospacing="0" w:after="0" w:afterAutospacing="0"/>
        <w:ind w:left="1080"/>
        <w:jc w:val="both"/>
        <w:textAlignment w:val="baseline"/>
        <w:rPr>
          <w:sz w:val="22"/>
          <w:szCs w:val="22"/>
          <w:lang w:val="en-GB"/>
        </w:rPr>
      </w:pPr>
      <w:r w:rsidRPr="00F51407">
        <w:rPr>
          <w:rStyle w:val="normaltextrun"/>
          <w:sz w:val="22"/>
          <w:szCs w:val="22"/>
          <w:lang w:val="en-GB"/>
        </w:rPr>
        <w:t>Activities around addressing intolerance and exclusive language in curriculum targeting</w:t>
      </w:r>
    </w:p>
    <w:p w14:paraId="1707DD69" w14:textId="77777777" w:rsidR="009B2F6D" w:rsidRPr="00924C16" w:rsidRDefault="009B2F6D" w:rsidP="00924C16">
      <w:pPr>
        <w:pStyle w:val="paragraph"/>
        <w:spacing w:before="0" w:beforeAutospacing="0" w:after="0" w:afterAutospacing="0"/>
        <w:ind w:left="1080"/>
        <w:jc w:val="both"/>
        <w:textAlignment w:val="baseline"/>
        <w:rPr>
          <w:sz w:val="22"/>
          <w:szCs w:val="22"/>
          <w:lang w:val="en-GB"/>
        </w:rPr>
      </w:pPr>
      <w:r w:rsidRPr="00F51407">
        <w:rPr>
          <w:rStyle w:val="normaltextrun"/>
          <w:sz w:val="22"/>
          <w:szCs w:val="22"/>
          <w:lang w:val="en-GB"/>
        </w:rPr>
        <w:t xml:space="preserve">           children and youth</w:t>
      </w:r>
      <w:r w:rsidRPr="00F51407">
        <w:rPr>
          <w:rStyle w:val="eop"/>
          <w:sz w:val="22"/>
          <w:szCs w:val="22"/>
          <w:lang w:val="en-GB"/>
        </w:rPr>
        <w:t> </w:t>
      </w:r>
    </w:p>
    <w:p w14:paraId="23C5D146" w14:textId="77777777" w:rsidR="009B2F6D" w:rsidRPr="00F51407" w:rsidRDefault="009B2F6D" w:rsidP="009B2F6D">
      <w:pPr>
        <w:pStyle w:val="paragraph"/>
        <w:spacing w:before="0" w:beforeAutospacing="0" w:after="0" w:afterAutospacing="0"/>
        <w:jc w:val="both"/>
        <w:textAlignment w:val="baseline"/>
        <w:rPr>
          <w:rStyle w:val="normaltextrun"/>
          <w:sz w:val="22"/>
          <w:szCs w:val="22"/>
          <w:lang w:val="en-GB"/>
        </w:rPr>
      </w:pPr>
    </w:p>
    <w:p w14:paraId="777EFABD" w14:textId="3F115612" w:rsidR="009B2F6D" w:rsidRPr="00924C16" w:rsidRDefault="009B2F6D" w:rsidP="00924C16">
      <w:pPr>
        <w:pStyle w:val="paragraph"/>
        <w:numPr>
          <w:ilvl w:val="0"/>
          <w:numId w:val="66"/>
        </w:numPr>
        <w:spacing w:before="0" w:beforeAutospacing="0" w:after="0" w:afterAutospacing="0"/>
        <w:jc w:val="both"/>
        <w:textAlignment w:val="baseline"/>
        <w:rPr>
          <w:rStyle w:val="eop"/>
          <w:sz w:val="22"/>
          <w:szCs w:val="22"/>
          <w:lang w:val="en-GB"/>
        </w:rPr>
      </w:pPr>
      <w:r w:rsidRPr="00F51407">
        <w:rPr>
          <w:rStyle w:val="normaltextrun"/>
          <w:sz w:val="22"/>
          <w:szCs w:val="22"/>
          <w:lang w:val="en-GB"/>
        </w:rPr>
        <w:lastRenderedPageBreak/>
        <w:t>Projects focused on creating or advancing strategic partnerships, networking, cooperation and inter-faith peacebuilding between leaders of various faith groups.</w:t>
      </w:r>
      <w:r w:rsidRPr="00F51407">
        <w:rPr>
          <w:rStyle w:val="eop"/>
          <w:sz w:val="22"/>
          <w:szCs w:val="22"/>
          <w:lang w:val="en-GB"/>
        </w:rPr>
        <w:t> </w:t>
      </w:r>
      <w:r w:rsidRPr="00B76B13">
        <w:rPr>
          <w:rStyle w:val="eop"/>
          <w:sz w:val="22"/>
          <w:szCs w:val="22"/>
          <w:lang w:val="en-GB"/>
        </w:rPr>
        <w:t>Eligible actions might include:</w:t>
      </w:r>
    </w:p>
    <w:p w14:paraId="5D662190" w14:textId="77777777" w:rsidR="009B2F6D" w:rsidRPr="00F51407" w:rsidRDefault="009B2F6D" w:rsidP="00924C16">
      <w:pPr>
        <w:pStyle w:val="paragraph"/>
        <w:numPr>
          <w:ilvl w:val="1"/>
          <w:numId w:val="65"/>
        </w:numPr>
        <w:spacing w:before="0" w:beforeAutospacing="0" w:after="0" w:afterAutospacing="0"/>
        <w:jc w:val="both"/>
        <w:textAlignment w:val="baseline"/>
        <w:rPr>
          <w:rStyle w:val="normaltextrun"/>
          <w:sz w:val="22"/>
          <w:szCs w:val="22"/>
          <w:lang w:val="en-GB"/>
        </w:rPr>
      </w:pPr>
      <w:r w:rsidRPr="00F51407">
        <w:rPr>
          <w:rStyle w:val="normaltextrun"/>
          <w:sz w:val="22"/>
          <w:szCs w:val="22"/>
          <w:lang w:val="en-GB"/>
        </w:rPr>
        <w:t>Interfaith Dialogue</w:t>
      </w:r>
    </w:p>
    <w:p w14:paraId="322289B9" w14:textId="77777777" w:rsidR="009B2F6D" w:rsidRPr="00F51407" w:rsidRDefault="009B2F6D" w:rsidP="00924C16">
      <w:pPr>
        <w:pStyle w:val="paragraph"/>
        <w:numPr>
          <w:ilvl w:val="1"/>
          <w:numId w:val="65"/>
        </w:numPr>
        <w:spacing w:before="0" w:beforeAutospacing="0" w:after="0" w:afterAutospacing="0"/>
        <w:jc w:val="both"/>
        <w:textAlignment w:val="baseline"/>
        <w:rPr>
          <w:rStyle w:val="normaltextrun"/>
          <w:sz w:val="22"/>
          <w:szCs w:val="22"/>
          <w:lang w:val="en-GB"/>
        </w:rPr>
      </w:pPr>
      <w:r w:rsidRPr="00F51407">
        <w:rPr>
          <w:rStyle w:val="normaltextrun"/>
          <w:sz w:val="22"/>
          <w:szCs w:val="22"/>
          <w:lang w:val="en-GB"/>
        </w:rPr>
        <w:t>Community Peace Committees made-up of religious leaders and laypeople</w:t>
      </w:r>
    </w:p>
    <w:p w14:paraId="720A5412" w14:textId="705DD417" w:rsidR="009B2F6D" w:rsidRPr="00F51407" w:rsidRDefault="009B2F6D" w:rsidP="00924C16">
      <w:pPr>
        <w:pStyle w:val="paragraph"/>
        <w:numPr>
          <w:ilvl w:val="1"/>
          <w:numId w:val="65"/>
        </w:numPr>
        <w:spacing w:before="0" w:beforeAutospacing="0" w:after="0" w:afterAutospacing="0"/>
        <w:jc w:val="both"/>
        <w:textAlignment w:val="baseline"/>
        <w:rPr>
          <w:rStyle w:val="eop"/>
          <w:sz w:val="22"/>
          <w:szCs w:val="22"/>
          <w:lang w:val="en-GB"/>
        </w:rPr>
      </w:pPr>
      <w:r w:rsidRPr="00F51407">
        <w:rPr>
          <w:rStyle w:val="normaltextrun"/>
          <w:sz w:val="22"/>
          <w:szCs w:val="22"/>
          <w:lang w:val="en-GB"/>
        </w:rPr>
        <w:t xml:space="preserve">Development of Community </w:t>
      </w:r>
      <w:r w:rsidR="00313122" w:rsidRPr="00F51407">
        <w:rPr>
          <w:rStyle w:val="normaltextrun"/>
          <w:sz w:val="22"/>
          <w:szCs w:val="22"/>
          <w:lang w:val="en-GB"/>
        </w:rPr>
        <w:t>Agreements</w:t>
      </w:r>
      <w:r w:rsidRPr="00F51407">
        <w:rPr>
          <w:rStyle w:val="normaltextrun"/>
          <w:sz w:val="22"/>
          <w:szCs w:val="22"/>
          <w:lang w:val="en-GB"/>
        </w:rPr>
        <w:t xml:space="preserve"> (Inter and intra faith Plans for how to work together in </w:t>
      </w:r>
      <w:r w:rsidR="00313122">
        <w:rPr>
          <w:rStyle w:val="normaltextrun"/>
          <w:sz w:val="22"/>
          <w:szCs w:val="22"/>
          <w:lang w:val="en-GB"/>
        </w:rPr>
        <w:t>hard</w:t>
      </w:r>
      <w:r w:rsidR="00313122" w:rsidRPr="00F51407">
        <w:rPr>
          <w:rStyle w:val="normaltextrun"/>
          <w:sz w:val="22"/>
          <w:szCs w:val="22"/>
          <w:lang w:val="en-GB"/>
        </w:rPr>
        <w:t xml:space="preserve"> </w:t>
      </w:r>
      <w:r w:rsidRPr="00F51407">
        <w:rPr>
          <w:rStyle w:val="normaltextrun"/>
          <w:sz w:val="22"/>
          <w:szCs w:val="22"/>
          <w:lang w:val="en-GB"/>
        </w:rPr>
        <w:t>times)</w:t>
      </w:r>
      <w:r w:rsidRPr="00F51407">
        <w:rPr>
          <w:rStyle w:val="eop"/>
          <w:sz w:val="22"/>
          <w:szCs w:val="22"/>
          <w:lang w:val="en-GB"/>
        </w:rPr>
        <w:t> </w:t>
      </w:r>
    </w:p>
    <w:p w14:paraId="11483CE3" w14:textId="77777777" w:rsidR="009B2F6D" w:rsidRPr="00F51407" w:rsidRDefault="009B2F6D" w:rsidP="00924C16">
      <w:pPr>
        <w:pStyle w:val="paragraph"/>
        <w:numPr>
          <w:ilvl w:val="1"/>
          <w:numId w:val="65"/>
        </w:numPr>
        <w:spacing w:before="0" w:beforeAutospacing="0" w:after="0" w:afterAutospacing="0"/>
        <w:jc w:val="both"/>
        <w:textAlignment w:val="baseline"/>
        <w:rPr>
          <w:rStyle w:val="eop"/>
          <w:sz w:val="22"/>
          <w:szCs w:val="22"/>
          <w:lang w:val="en-GB"/>
        </w:rPr>
      </w:pPr>
      <w:r w:rsidRPr="00F51407">
        <w:rPr>
          <w:rStyle w:val="normaltextrun"/>
          <w:sz w:val="22"/>
          <w:szCs w:val="22"/>
          <w:lang w:val="en-GB"/>
        </w:rPr>
        <w:t>Inter and intra-faith Groups such as interfaith choirs, community service groups, etc.  </w:t>
      </w:r>
      <w:r w:rsidRPr="00F51407">
        <w:rPr>
          <w:rStyle w:val="eop"/>
          <w:sz w:val="22"/>
          <w:szCs w:val="22"/>
          <w:lang w:val="en-GB"/>
        </w:rPr>
        <w:t> </w:t>
      </w:r>
    </w:p>
    <w:p w14:paraId="1B549E2B" w14:textId="5A9E73C9" w:rsidR="009B2F6D" w:rsidRPr="00F51407" w:rsidRDefault="009B2F6D" w:rsidP="00924C16">
      <w:pPr>
        <w:pStyle w:val="paragraph"/>
        <w:numPr>
          <w:ilvl w:val="1"/>
          <w:numId w:val="65"/>
        </w:numPr>
        <w:spacing w:before="0" w:beforeAutospacing="0" w:after="0" w:afterAutospacing="0"/>
        <w:jc w:val="both"/>
        <w:textAlignment w:val="baseline"/>
        <w:rPr>
          <w:rStyle w:val="eop"/>
          <w:sz w:val="22"/>
          <w:szCs w:val="22"/>
          <w:lang w:val="en-GB"/>
        </w:rPr>
      </w:pPr>
      <w:r w:rsidRPr="00F51407">
        <w:rPr>
          <w:rStyle w:val="normaltextrun"/>
          <w:sz w:val="22"/>
          <w:szCs w:val="22"/>
          <w:lang w:val="en-GB"/>
        </w:rPr>
        <w:t xml:space="preserve">Conflict Transformation Training and </w:t>
      </w:r>
      <w:r w:rsidR="00313122" w:rsidRPr="00F51407">
        <w:rPr>
          <w:rStyle w:val="normaltextrun"/>
          <w:sz w:val="22"/>
          <w:szCs w:val="22"/>
          <w:lang w:val="en-GB"/>
        </w:rPr>
        <w:t>S</w:t>
      </w:r>
      <w:r w:rsidR="00313122">
        <w:rPr>
          <w:rStyle w:val="normaltextrun"/>
          <w:sz w:val="22"/>
          <w:szCs w:val="22"/>
          <w:lang w:val="en-GB"/>
        </w:rPr>
        <w:t>mall</w:t>
      </w:r>
      <w:r w:rsidR="00313122" w:rsidRPr="00F51407">
        <w:rPr>
          <w:rStyle w:val="normaltextrun"/>
          <w:sz w:val="22"/>
          <w:szCs w:val="22"/>
          <w:lang w:val="en-GB"/>
        </w:rPr>
        <w:t xml:space="preserve"> </w:t>
      </w:r>
      <w:r w:rsidRPr="00F51407">
        <w:rPr>
          <w:rStyle w:val="normaltextrun"/>
          <w:sz w:val="22"/>
          <w:szCs w:val="22"/>
          <w:lang w:val="en-GB"/>
        </w:rPr>
        <w:t>Grants for Inter-group community activities</w:t>
      </w:r>
      <w:r w:rsidRPr="00F51407">
        <w:rPr>
          <w:rStyle w:val="eop"/>
          <w:sz w:val="22"/>
          <w:szCs w:val="22"/>
          <w:lang w:val="en-GB"/>
        </w:rPr>
        <w:t> </w:t>
      </w:r>
    </w:p>
    <w:p w14:paraId="184498F6" w14:textId="6250C0F8" w:rsidR="009B2F6D" w:rsidRPr="00F51407" w:rsidRDefault="009B2F6D" w:rsidP="00924C16">
      <w:pPr>
        <w:pStyle w:val="paragraph"/>
        <w:numPr>
          <w:ilvl w:val="1"/>
          <w:numId w:val="65"/>
        </w:numPr>
        <w:spacing w:before="0" w:beforeAutospacing="0" w:after="0" w:afterAutospacing="0"/>
        <w:jc w:val="both"/>
        <w:textAlignment w:val="baseline"/>
        <w:rPr>
          <w:sz w:val="22"/>
          <w:szCs w:val="22"/>
          <w:lang w:val="en-GB"/>
        </w:rPr>
      </w:pPr>
      <w:r w:rsidRPr="00F51407">
        <w:rPr>
          <w:rStyle w:val="normaltextrun"/>
          <w:sz w:val="22"/>
          <w:szCs w:val="22"/>
          <w:lang w:val="en-GB"/>
        </w:rPr>
        <w:t xml:space="preserve">Trainings that support the capacity of clerics to support the </w:t>
      </w:r>
      <w:r w:rsidR="00313122">
        <w:rPr>
          <w:rStyle w:val="normaltextrun"/>
          <w:sz w:val="22"/>
          <w:szCs w:val="22"/>
          <w:lang w:val="en-GB"/>
        </w:rPr>
        <w:t>‘</w:t>
      </w:r>
      <w:r w:rsidRPr="00F51407">
        <w:rPr>
          <w:rStyle w:val="normaltextrun"/>
          <w:sz w:val="22"/>
          <w:szCs w:val="22"/>
          <w:lang w:val="en-GB"/>
        </w:rPr>
        <w:t>Amman Message</w:t>
      </w:r>
      <w:r w:rsidR="00313122">
        <w:rPr>
          <w:rStyle w:val="normaltextrun"/>
          <w:sz w:val="22"/>
          <w:szCs w:val="22"/>
          <w:lang w:val="en-GB"/>
        </w:rPr>
        <w:t>’</w:t>
      </w:r>
      <w:r w:rsidRPr="00F51407">
        <w:rPr>
          <w:rStyle w:val="eop"/>
          <w:sz w:val="22"/>
          <w:szCs w:val="22"/>
          <w:lang w:val="en-GB"/>
        </w:rPr>
        <w:t> </w:t>
      </w:r>
    </w:p>
    <w:p w14:paraId="1AACD7D5" w14:textId="77777777" w:rsidR="009B2F6D" w:rsidRPr="00F51407" w:rsidRDefault="009B2F6D" w:rsidP="009B2F6D">
      <w:pPr>
        <w:pStyle w:val="paragraph"/>
        <w:spacing w:before="0" w:beforeAutospacing="0" w:after="0" w:afterAutospacing="0"/>
        <w:jc w:val="both"/>
        <w:textAlignment w:val="baseline"/>
        <w:rPr>
          <w:rStyle w:val="normaltextrun"/>
          <w:sz w:val="22"/>
          <w:szCs w:val="22"/>
          <w:lang w:val="en-GB"/>
        </w:rPr>
      </w:pPr>
    </w:p>
    <w:p w14:paraId="0FF0709A" w14:textId="6B3D9FCF" w:rsidR="009B2F6D" w:rsidRPr="00924C16" w:rsidRDefault="009B2F6D" w:rsidP="00924C16">
      <w:pPr>
        <w:pStyle w:val="paragraph"/>
        <w:numPr>
          <w:ilvl w:val="0"/>
          <w:numId w:val="66"/>
        </w:numPr>
        <w:spacing w:before="0" w:beforeAutospacing="0" w:after="0" w:afterAutospacing="0"/>
        <w:jc w:val="both"/>
        <w:textAlignment w:val="baseline"/>
        <w:rPr>
          <w:rStyle w:val="eop"/>
          <w:sz w:val="22"/>
          <w:szCs w:val="22"/>
          <w:lang w:val="en-GB"/>
        </w:rPr>
      </w:pPr>
      <w:r w:rsidRPr="00F51407">
        <w:rPr>
          <w:rStyle w:val="normaltextrun"/>
          <w:sz w:val="22"/>
          <w:szCs w:val="22"/>
          <w:lang w:val="en-GB"/>
        </w:rPr>
        <w:t>Awareness campaigns focused on increasing tolerance, peaceful co-existence and peaceful conflict resolution in communities and at a society-wide level.</w:t>
      </w:r>
      <w:r w:rsidRPr="00F51407">
        <w:rPr>
          <w:rStyle w:val="eop"/>
          <w:sz w:val="22"/>
          <w:szCs w:val="22"/>
          <w:lang w:val="en-GB"/>
        </w:rPr>
        <w:t> </w:t>
      </w:r>
      <w:r w:rsidRPr="00B76B13">
        <w:rPr>
          <w:rStyle w:val="eop"/>
          <w:sz w:val="22"/>
          <w:szCs w:val="22"/>
          <w:lang w:val="en-GB"/>
        </w:rPr>
        <w:t>Eligible actions might include:</w:t>
      </w:r>
    </w:p>
    <w:p w14:paraId="161C9073" w14:textId="77777777" w:rsidR="009B2F6D" w:rsidRPr="00F51407" w:rsidRDefault="009B2F6D" w:rsidP="00924C16">
      <w:pPr>
        <w:pStyle w:val="paragraph"/>
        <w:spacing w:before="0" w:beforeAutospacing="0" w:after="0" w:afterAutospacing="0"/>
        <w:ind w:firstLine="720"/>
        <w:jc w:val="both"/>
        <w:textAlignment w:val="baseline"/>
        <w:rPr>
          <w:sz w:val="22"/>
          <w:szCs w:val="22"/>
          <w:lang w:val="en-GB"/>
        </w:rPr>
      </w:pPr>
      <w:r w:rsidRPr="00F51407">
        <w:rPr>
          <w:rStyle w:val="normaltextrun"/>
          <w:sz w:val="22"/>
          <w:szCs w:val="22"/>
          <w:lang w:val="en-GB"/>
        </w:rPr>
        <w:t>3.1 Social Media campaigns</w:t>
      </w:r>
      <w:r w:rsidRPr="00F51407">
        <w:rPr>
          <w:rStyle w:val="eop"/>
          <w:sz w:val="22"/>
          <w:szCs w:val="22"/>
          <w:lang w:val="en-GB"/>
        </w:rPr>
        <w:t> </w:t>
      </w:r>
    </w:p>
    <w:p w14:paraId="60DE50B6" w14:textId="77777777" w:rsidR="009B2F6D" w:rsidRPr="00F51407" w:rsidRDefault="009B2F6D" w:rsidP="00924C16">
      <w:pPr>
        <w:pStyle w:val="paragraph"/>
        <w:spacing w:before="0" w:beforeAutospacing="0" w:after="0" w:afterAutospacing="0"/>
        <w:ind w:firstLine="720"/>
        <w:jc w:val="both"/>
        <w:textAlignment w:val="baseline"/>
        <w:rPr>
          <w:rFonts w:ascii="Segoe UI" w:hAnsi="Segoe UI" w:cs="Segoe UI"/>
          <w:sz w:val="18"/>
          <w:szCs w:val="18"/>
          <w:lang w:val="en-GB"/>
        </w:rPr>
      </w:pPr>
      <w:r w:rsidRPr="00F51407">
        <w:rPr>
          <w:rStyle w:val="normaltextrun"/>
          <w:sz w:val="22"/>
          <w:szCs w:val="22"/>
          <w:lang w:val="en-GB"/>
        </w:rPr>
        <w:t>3.2 Art Competition with a theme of tolerance</w:t>
      </w:r>
      <w:r w:rsidRPr="00F51407">
        <w:rPr>
          <w:rStyle w:val="eop"/>
          <w:sz w:val="22"/>
          <w:szCs w:val="22"/>
          <w:lang w:val="en-GB"/>
        </w:rPr>
        <w:t> </w:t>
      </w:r>
    </w:p>
    <w:p w14:paraId="4BCB3427" w14:textId="77777777" w:rsidR="009B2F6D" w:rsidRPr="00F51407" w:rsidRDefault="009B2F6D" w:rsidP="00924C16">
      <w:pPr>
        <w:pStyle w:val="paragraph"/>
        <w:spacing w:before="0" w:beforeAutospacing="0" w:after="0" w:afterAutospacing="0"/>
        <w:ind w:firstLine="720"/>
        <w:jc w:val="both"/>
        <w:textAlignment w:val="baseline"/>
        <w:rPr>
          <w:rFonts w:ascii="Segoe UI" w:hAnsi="Segoe UI" w:cs="Segoe UI"/>
          <w:sz w:val="18"/>
          <w:szCs w:val="18"/>
          <w:lang w:val="en-GB"/>
        </w:rPr>
      </w:pPr>
      <w:r w:rsidRPr="00F51407">
        <w:rPr>
          <w:rStyle w:val="normaltextrun"/>
          <w:sz w:val="22"/>
          <w:szCs w:val="22"/>
          <w:lang w:val="en-GB"/>
        </w:rPr>
        <w:t>3.3 Peace Festivals</w:t>
      </w:r>
      <w:r w:rsidRPr="00F51407">
        <w:rPr>
          <w:rStyle w:val="eop"/>
          <w:sz w:val="22"/>
          <w:szCs w:val="22"/>
          <w:lang w:val="en-GB"/>
        </w:rPr>
        <w:t> </w:t>
      </w:r>
    </w:p>
    <w:p w14:paraId="4D9C946F" w14:textId="77777777" w:rsidR="009B2F6D" w:rsidRPr="00F51407" w:rsidRDefault="009B2F6D" w:rsidP="00924C16">
      <w:pPr>
        <w:pStyle w:val="paragraph"/>
        <w:spacing w:before="0" w:beforeAutospacing="0" w:after="0" w:afterAutospacing="0"/>
        <w:ind w:firstLine="720"/>
        <w:jc w:val="both"/>
        <w:textAlignment w:val="baseline"/>
        <w:rPr>
          <w:rFonts w:ascii="Segoe UI" w:hAnsi="Segoe UI" w:cs="Segoe UI"/>
          <w:sz w:val="18"/>
          <w:szCs w:val="18"/>
          <w:lang w:val="en-GB"/>
        </w:rPr>
      </w:pPr>
      <w:r w:rsidRPr="00F51407">
        <w:rPr>
          <w:rStyle w:val="normaltextrun"/>
          <w:sz w:val="22"/>
          <w:szCs w:val="22"/>
          <w:lang w:val="en-GB"/>
        </w:rPr>
        <w:t>3.4 Creation of Interfaith Communal Spaces  </w:t>
      </w:r>
      <w:r w:rsidRPr="00F51407">
        <w:rPr>
          <w:rStyle w:val="eop"/>
          <w:sz w:val="22"/>
          <w:szCs w:val="22"/>
          <w:lang w:val="en-GB"/>
        </w:rPr>
        <w:t> </w:t>
      </w:r>
    </w:p>
    <w:p w14:paraId="0AF73F1E" w14:textId="77777777" w:rsidR="009B2F6D" w:rsidRPr="00F51407" w:rsidRDefault="009B2F6D" w:rsidP="00924C16">
      <w:pPr>
        <w:pStyle w:val="paragraph"/>
        <w:spacing w:before="0" w:beforeAutospacing="0" w:after="0" w:afterAutospacing="0"/>
        <w:ind w:firstLine="720"/>
        <w:jc w:val="both"/>
        <w:textAlignment w:val="baseline"/>
        <w:rPr>
          <w:rFonts w:ascii="Segoe UI" w:hAnsi="Segoe UI" w:cs="Segoe UI"/>
          <w:sz w:val="18"/>
          <w:szCs w:val="18"/>
          <w:lang w:val="en-GB"/>
        </w:rPr>
      </w:pPr>
      <w:r w:rsidRPr="00F51407">
        <w:rPr>
          <w:rStyle w:val="normaltextrun"/>
          <w:sz w:val="22"/>
          <w:szCs w:val="22"/>
          <w:lang w:val="en-GB"/>
        </w:rPr>
        <w:t>3.5 Bike ride for peace  </w:t>
      </w:r>
      <w:r w:rsidRPr="00F51407">
        <w:rPr>
          <w:rStyle w:val="eop"/>
          <w:sz w:val="22"/>
          <w:szCs w:val="22"/>
          <w:lang w:val="en-GB"/>
        </w:rPr>
        <w:t xml:space="preserve">  </w:t>
      </w:r>
    </w:p>
    <w:p w14:paraId="4A3D1EBD" w14:textId="77777777" w:rsidR="009B2F6D" w:rsidRPr="00F51407" w:rsidRDefault="009B2F6D" w:rsidP="00924C16">
      <w:pPr>
        <w:pStyle w:val="paragraph"/>
        <w:spacing w:before="0" w:beforeAutospacing="0" w:after="0" w:afterAutospacing="0"/>
        <w:ind w:firstLine="705"/>
        <w:jc w:val="both"/>
        <w:textAlignment w:val="baseline"/>
        <w:rPr>
          <w:rStyle w:val="normaltextrun"/>
          <w:sz w:val="22"/>
          <w:szCs w:val="22"/>
          <w:lang w:val="en-GB"/>
        </w:rPr>
      </w:pPr>
      <w:r w:rsidRPr="00F51407">
        <w:rPr>
          <w:rStyle w:val="normaltextrun"/>
          <w:sz w:val="22"/>
          <w:szCs w:val="22"/>
          <w:lang w:val="en-GB"/>
        </w:rPr>
        <w:t xml:space="preserve">3.6 Advocacy campaigns </w:t>
      </w:r>
    </w:p>
    <w:p w14:paraId="25D12562" w14:textId="77777777" w:rsidR="009B2F6D" w:rsidRPr="00F51407" w:rsidRDefault="009B2F6D" w:rsidP="00924C16">
      <w:pPr>
        <w:pStyle w:val="paragraph"/>
        <w:spacing w:before="0" w:beforeAutospacing="0" w:after="0" w:afterAutospacing="0"/>
        <w:ind w:left="705"/>
        <w:jc w:val="both"/>
        <w:textAlignment w:val="baseline"/>
        <w:rPr>
          <w:rStyle w:val="normaltextrun"/>
          <w:sz w:val="22"/>
          <w:szCs w:val="22"/>
          <w:lang w:val="en-GB"/>
        </w:rPr>
      </w:pPr>
      <w:r w:rsidRPr="00F51407">
        <w:rPr>
          <w:rStyle w:val="normaltextrun"/>
          <w:sz w:val="22"/>
          <w:szCs w:val="22"/>
          <w:lang w:val="en-GB"/>
        </w:rPr>
        <w:t xml:space="preserve">3.7 Murals and other forms of public art that communicate messages of tolerance and peaceful </w:t>
      </w:r>
    </w:p>
    <w:p w14:paraId="6393E994" w14:textId="5340D6DE" w:rsidR="009B2F6D" w:rsidRDefault="009B2F6D" w:rsidP="00924C16">
      <w:pPr>
        <w:pStyle w:val="paragraph"/>
        <w:spacing w:before="0" w:beforeAutospacing="0" w:after="0" w:afterAutospacing="0"/>
        <w:ind w:left="705"/>
        <w:jc w:val="both"/>
        <w:textAlignment w:val="baseline"/>
        <w:rPr>
          <w:rStyle w:val="normaltextrun"/>
          <w:sz w:val="22"/>
          <w:szCs w:val="22"/>
          <w:lang w:val="en-GB"/>
        </w:rPr>
      </w:pPr>
      <w:r w:rsidRPr="00F51407">
        <w:rPr>
          <w:rStyle w:val="normaltextrun"/>
          <w:sz w:val="22"/>
          <w:szCs w:val="22"/>
          <w:lang w:val="en-GB"/>
        </w:rPr>
        <w:t xml:space="preserve">       co- existence</w:t>
      </w:r>
    </w:p>
    <w:p w14:paraId="4464B414" w14:textId="665D4D10" w:rsidR="00DB5A34" w:rsidRDefault="00DB5A34" w:rsidP="00924C16">
      <w:pPr>
        <w:pStyle w:val="paragraph"/>
        <w:spacing w:before="0" w:beforeAutospacing="0" w:after="0" w:afterAutospacing="0"/>
        <w:ind w:left="705"/>
        <w:jc w:val="both"/>
        <w:textAlignment w:val="baseline"/>
        <w:rPr>
          <w:sz w:val="22"/>
          <w:szCs w:val="22"/>
          <w:lang w:val="en-GB"/>
        </w:rPr>
      </w:pPr>
    </w:p>
    <w:p w14:paraId="17BDECDA" w14:textId="3F97E10E" w:rsidR="00DB5A34" w:rsidRPr="00F51407" w:rsidRDefault="00DB5A34" w:rsidP="001E40A9">
      <w:pPr>
        <w:pStyle w:val="paragraph"/>
        <w:spacing w:before="0" w:beforeAutospacing="0" w:after="0" w:afterAutospacing="0"/>
        <w:jc w:val="both"/>
        <w:textAlignment w:val="baseline"/>
        <w:rPr>
          <w:sz w:val="22"/>
          <w:szCs w:val="22"/>
          <w:lang w:val="en-GB"/>
        </w:rPr>
      </w:pPr>
      <w:r>
        <w:rPr>
          <w:sz w:val="22"/>
          <w:szCs w:val="22"/>
          <w:lang w:val="en-GB"/>
        </w:rPr>
        <w:t>The indicators</w:t>
      </w:r>
      <w:r w:rsidR="00C65DB9">
        <w:rPr>
          <w:sz w:val="22"/>
          <w:szCs w:val="22"/>
          <w:lang w:val="en-GB"/>
        </w:rPr>
        <w:t xml:space="preserve"> and outputs</w:t>
      </w:r>
      <w:r>
        <w:rPr>
          <w:sz w:val="22"/>
          <w:szCs w:val="22"/>
          <w:lang w:val="en-GB"/>
        </w:rPr>
        <w:t xml:space="preserve"> listed </w:t>
      </w:r>
      <w:r w:rsidR="00243D12">
        <w:rPr>
          <w:sz w:val="22"/>
          <w:szCs w:val="22"/>
          <w:lang w:val="en-GB"/>
        </w:rPr>
        <w:t>should be included as relevant in the applicant’s</w:t>
      </w:r>
      <w:r w:rsidR="009E13C5">
        <w:rPr>
          <w:sz w:val="22"/>
          <w:szCs w:val="22"/>
          <w:lang w:val="en-GB"/>
        </w:rPr>
        <w:t xml:space="preserve"> proposal</w:t>
      </w:r>
      <w:r>
        <w:rPr>
          <w:sz w:val="22"/>
          <w:szCs w:val="22"/>
          <w:lang w:val="en-GB"/>
        </w:rPr>
        <w:t xml:space="preserve">. </w:t>
      </w:r>
      <w:r w:rsidR="009E13C5">
        <w:rPr>
          <w:sz w:val="22"/>
          <w:szCs w:val="22"/>
          <w:lang w:val="en-GB"/>
        </w:rPr>
        <w:t>Applicants may also include their own project specific indicators or outputs if desired.</w:t>
      </w:r>
      <w:r w:rsidR="00C94A9F">
        <w:rPr>
          <w:sz w:val="22"/>
          <w:szCs w:val="22"/>
          <w:lang w:val="en-GB"/>
        </w:rPr>
        <w:t xml:space="preserve"> S</w:t>
      </w:r>
      <w:r>
        <w:rPr>
          <w:sz w:val="22"/>
          <w:szCs w:val="22"/>
          <w:lang w:val="en-GB"/>
        </w:rPr>
        <w:t xml:space="preserve">uccessful applicants will be provided with a </w:t>
      </w:r>
      <w:r w:rsidR="00DF6DCC">
        <w:rPr>
          <w:sz w:val="22"/>
          <w:szCs w:val="22"/>
          <w:lang w:val="en-GB"/>
        </w:rPr>
        <w:t>Knowledge, Attitude, and Practices (</w:t>
      </w:r>
      <w:r>
        <w:rPr>
          <w:sz w:val="22"/>
          <w:szCs w:val="22"/>
          <w:lang w:val="en-GB"/>
        </w:rPr>
        <w:t>KAP</w:t>
      </w:r>
      <w:r w:rsidR="00DF6DCC">
        <w:rPr>
          <w:sz w:val="22"/>
          <w:szCs w:val="22"/>
          <w:lang w:val="en-GB"/>
        </w:rPr>
        <w:t>)</w:t>
      </w:r>
      <w:r>
        <w:rPr>
          <w:sz w:val="22"/>
          <w:szCs w:val="22"/>
          <w:lang w:val="en-GB"/>
        </w:rPr>
        <w:t xml:space="preserve"> survey tool to </w:t>
      </w:r>
      <w:r w:rsidR="009E13C5">
        <w:rPr>
          <w:sz w:val="22"/>
          <w:szCs w:val="22"/>
          <w:lang w:val="en-GB"/>
        </w:rPr>
        <w:t>assist with data collection and monitoring of</w:t>
      </w:r>
      <w:r>
        <w:rPr>
          <w:sz w:val="22"/>
          <w:szCs w:val="22"/>
          <w:lang w:val="en-GB"/>
        </w:rPr>
        <w:t xml:space="preserve"> </w:t>
      </w:r>
      <w:r w:rsidR="00C94A9F">
        <w:rPr>
          <w:sz w:val="22"/>
          <w:szCs w:val="22"/>
          <w:lang w:val="en-GB"/>
        </w:rPr>
        <w:t xml:space="preserve">any required </w:t>
      </w:r>
      <w:r>
        <w:rPr>
          <w:sz w:val="22"/>
          <w:szCs w:val="22"/>
          <w:lang w:val="en-GB"/>
        </w:rPr>
        <w:t>indicators.</w:t>
      </w:r>
    </w:p>
    <w:p w14:paraId="70CB9E6B" w14:textId="422A0FED" w:rsidR="00CB4201" w:rsidRDefault="00B16FC7" w:rsidP="740FF0F9">
      <w:pPr>
        <w:rPr>
          <w:szCs w:val="22"/>
        </w:rPr>
      </w:pPr>
      <w:r w:rsidRPr="006D4ECC">
        <w:rPr>
          <w:u w:val="single"/>
        </w:rPr>
        <w:t>Indicators</w:t>
      </w:r>
    </w:p>
    <w:p w14:paraId="62B1D6C8" w14:textId="6A185A5E" w:rsidR="00B16FC7" w:rsidRDefault="00152D51">
      <w:pPr>
        <w:pStyle w:val="ListParagraph"/>
        <w:numPr>
          <w:ilvl w:val="0"/>
          <w:numId w:val="66"/>
        </w:numPr>
      </w:pPr>
      <w:r w:rsidRPr="006D4ECC">
        <w:t>% of male and female project participants who can provide a positive examp</w:t>
      </w:r>
      <w:r w:rsidRPr="00297EB2">
        <w:t>le of religious tolerance in their community</w:t>
      </w:r>
    </w:p>
    <w:p w14:paraId="41865188" w14:textId="77777777" w:rsidR="007C281E" w:rsidRPr="00CE426C" w:rsidRDefault="007C281E" w:rsidP="7E47061A">
      <w:pPr>
        <w:pStyle w:val="ListParagraph"/>
        <w:numPr>
          <w:ilvl w:val="0"/>
          <w:numId w:val="66"/>
        </w:numPr>
        <w:autoSpaceDE w:val="0"/>
        <w:autoSpaceDN w:val="0"/>
        <w:adjustRightInd w:val="0"/>
      </w:pPr>
      <w:r w:rsidRPr="00CE426C">
        <w:t>% of male and female project participants who report feeling equipped to respond in cases of religious intolerance.</w:t>
      </w:r>
    </w:p>
    <w:p w14:paraId="129B1C1A" w14:textId="77777777" w:rsidR="00A20F81" w:rsidRPr="00CE426C" w:rsidRDefault="00A20F81" w:rsidP="7E47061A">
      <w:pPr>
        <w:pStyle w:val="ListParagraph"/>
        <w:numPr>
          <w:ilvl w:val="0"/>
          <w:numId w:val="66"/>
        </w:numPr>
        <w:autoSpaceDE w:val="0"/>
        <w:autoSpaceDN w:val="0"/>
        <w:adjustRightInd w:val="0"/>
      </w:pPr>
      <w:r w:rsidRPr="00CE426C">
        <w:t>% of male and female participants who report believing that it is important to respond when seeing cases of religious intolerance</w:t>
      </w:r>
    </w:p>
    <w:p w14:paraId="434FBF22" w14:textId="32907F37" w:rsidR="00152D51" w:rsidRPr="00CE426C" w:rsidRDefault="000A715D" w:rsidP="00B16FC7">
      <w:pPr>
        <w:pStyle w:val="ListParagraph"/>
        <w:numPr>
          <w:ilvl w:val="0"/>
          <w:numId w:val="66"/>
        </w:numPr>
        <w:rPr>
          <w:sz w:val="24"/>
          <w:szCs w:val="24"/>
        </w:rPr>
      </w:pPr>
      <w:r w:rsidRPr="00CE426C">
        <w:t>% male and female project participants who report seeking out friendships with people from different religious and/or ethnic groups within the past year</w:t>
      </w:r>
    </w:p>
    <w:p w14:paraId="5EE35D12" w14:textId="173DD278" w:rsidR="00EA24D0" w:rsidRPr="00235EA3" w:rsidRDefault="0021099E" w:rsidP="00C859AB">
      <w:pPr>
        <w:pStyle w:val="ListParagraph"/>
        <w:numPr>
          <w:ilvl w:val="0"/>
          <w:numId w:val="66"/>
        </w:numPr>
        <w:rPr>
          <w:szCs w:val="22"/>
        </w:rPr>
      </w:pPr>
      <w:r w:rsidRPr="00CE426C">
        <w:t xml:space="preserve">% male and female project </w:t>
      </w:r>
      <w:r w:rsidR="00A51261" w:rsidRPr="00A51261">
        <w:t>participants who report examples of times then they have intervened when people from other religious groups or sects were being mistreated within the past year</w:t>
      </w:r>
      <w:r w:rsidR="00A51261" w:rsidRPr="00A51261" w:rsidDel="00A51261">
        <w:t xml:space="preserve"> </w:t>
      </w:r>
    </w:p>
    <w:p w14:paraId="6618C921" w14:textId="0D350E5E" w:rsidR="00EA24D0" w:rsidRDefault="00EA24D0" w:rsidP="00EA24D0">
      <w:pPr>
        <w:rPr>
          <w:szCs w:val="22"/>
          <w:u w:val="single"/>
        </w:rPr>
      </w:pPr>
      <w:r w:rsidRPr="00C859AB">
        <w:rPr>
          <w:szCs w:val="22"/>
          <w:u w:val="single"/>
        </w:rPr>
        <w:t>Outputs:</w:t>
      </w:r>
    </w:p>
    <w:p w14:paraId="1BF7E418" w14:textId="77777777" w:rsidR="00EA24D0" w:rsidRPr="00EC7EFC" w:rsidRDefault="00EA24D0" w:rsidP="00EC7EFC">
      <w:pPr>
        <w:pStyle w:val="ListParagraph"/>
        <w:numPr>
          <w:ilvl w:val="0"/>
          <w:numId w:val="66"/>
        </w:numPr>
      </w:pPr>
      <w:r w:rsidRPr="00EC7EFC">
        <w:t># of laypeople, disaggregated by sex and sect, reached through CSO sub-grant projects</w:t>
      </w:r>
    </w:p>
    <w:p w14:paraId="0FF61D20" w14:textId="77777777" w:rsidR="00EA24D0" w:rsidRPr="00EC7EFC" w:rsidRDefault="00EA24D0" w:rsidP="00EC7EFC">
      <w:pPr>
        <w:pStyle w:val="ListParagraph"/>
        <w:numPr>
          <w:ilvl w:val="0"/>
          <w:numId w:val="66"/>
        </w:numPr>
      </w:pPr>
      <w:r w:rsidRPr="00EC7EFC">
        <w:t># of youth (under age 30), disaggregated by sex and sect, reached through the CSO sub-grant projects</w:t>
      </w:r>
    </w:p>
    <w:p w14:paraId="6FC81523" w14:textId="77777777" w:rsidR="00EA24D0" w:rsidRPr="00EC7EFC" w:rsidRDefault="00EA24D0" w:rsidP="00EC7EFC">
      <w:pPr>
        <w:pStyle w:val="ListParagraph"/>
        <w:numPr>
          <w:ilvl w:val="0"/>
          <w:numId w:val="66"/>
        </w:numPr>
      </w:pPr>
      <w:r w:rsidRPr="00EC7EFC">
        <w:t># of religious leaders, disaggregated by sex and sect, reached through CSO sub-grant projects</w:t>
      </w:r>
    </w:p>
    <w:p w14:paraId="4774F487" w14:textId="5F77C421" w:rsidR="00EA24D0" w:rsidRPr="00EC7EFC" w:rsidRDefault="00EA24D0" w:rsidP="00EC7EFC">
      <w:pPr>
        <w:pStyle w:val="ListParagraph"/>
        <w:numPr>
          <w:ilvl w:val="0"/>
          <w:numId w:val="66"/>
        </w:numPr>
      </w:pPr>
      <w:r w:rsidRPr="00EC7EFC">
        <w:t># of youth religious leaders (under age 30), disaggregated by sex reached through the CSO sub-grant projects</w:t>
      </w:r>
    </w:p>
    <w:p w14:paraId="10AC06E0" w14:textId="00D4122D" w:rsidR="00EA24D0" w:rsidRDefault="00EA24D0" w:rsidP="00C859AB">
      <w:pPr>
        <w:rPr>
          <w:szCs w:val="22"/>
          <w:u w:val="single"/>
        </w:rPr>
      </w:pPr>
    </w:p>
    <w:p w14:paraId="62CA0915" w14:textId="77777777" w:rsidR="009E13C5" w:rsidRPr="00C859AB" w:rsidRDefault="009E13C5" w:rsidP="00C859AB">
      <w:pPr>
        <w:rPr>
          <w:szCs w:val="22"/>
          <w:u w:val="single"/>
        </w:rPr>
      </w:pPr>
    </w:p>
    <w:p w14:paraId="322666CB" w14:textId="7BCB686E" w:rsidR="00095425" w:rsidRPr="00732739" w:rsidRDefault="00E6554A">
      <w:pPr>
        <w:rPr>
          <w:szCs w:val="22"/>
        </w:rPr>
      </w:pPr>
      <w:r w:rsidRPr="006D4ECC">
        <w:lastRenderedPageBreak/>
        <w:t>The</w:t>
      </w:r>
      <w:r>
        <w:t xml:space="preserve"> following</w:t>
      </w:r>
      <w:r w:rsidRPr="006D4ECC">
        <w:t xml:space="preserve"> types of activities </w:t>
      </w:r>
      <w:r>
        <w:t xml:space="preserve">that </w:t>
      </w:r>
      <w:r w:rsidRPr="00CE426C">
        <w:rPr>
          <w:b/>
          <w:szCs w:val="22"/>
        </w:rPr>
        <w:t>are not eligibl</w:t>
      </w:r>
      <w:r>
        <w:rPr>
          <w:b/>
          <w:szCs w:val="22"/>
        </w:rPr>
        <w:t xml:space="preserve">e </w:t>
      </w:r>
      <w:r w:rsidRPr="006D4ECC">
        <w:t xml:space="preserve">for financial support </w:t>
      </w:r>
      <w:r>
        <w:t>are as follow</w:t>
      </w:r>
      <w:r w:rsidR="009E13C5">
        <w:t>s</w:t>
      </w:r>
      <w:r>
        <w:t xml:space="preserve">: </w:t>
      </w:r>
    </w:p>
    <w:p w14:paraId="654D9C08" w14:textId="59CEE334" w:rsidR="009E13C5" w:rsidRPr="009E13C5" w:rsidRDefault="00095425" w:rsidP="009E13C5">
      <w:pPr>
        <w:pStyle w:val="ListParagraph"/>
        <w:numPr>
          <w:ilvl w:val="0"/>
          <w:numId w:val="66"/>
        </w:numPr>
        <w:rPr>
          <w:szCs w:val="22"/>
        </w:rPr>
      </w:pPr>
      <w:r w:rsidRPr="009E13C5">
        <w:rPr>
          <w:szCs w:val="22"/>
        </w:rPr>
        <w:t>actions concerned only or mainly with individual sponsorships for participation in workshops, seminars, conferences and congresses;</w:t>
      </w:r>
    </w:p>
    <w:p w14:paraId="3EA56716" w14:textId="59C0BF06" w:rsidR="009E13C5" w:rsidRPr="009E13C5" w:rsidRDefault="00095425" w:rsidP="009E13C5">
      <w:pPr>
        <w:pStyle w:val="ListParagraph"/>
        <w:numPr>
          <w:ilvl w:val="0"/>
          <w:numId w:val="66"/>
        </w:numPr>
        <w:rPr>
          <w:szCs w:val="22"/>
        </w:rPr>
      </w:pPr>
      <w:r w:rsidRPr="009E13C5">
        <w:rPr>
          <w:szCs w:val="22"/>
        </w:rPr>
        <w:t>actions concerned only or mainly with individual scholarships for studies or training courses;</w:t>
      </w:r>
    </w:p>
    <w:p w14:paraId="483BAF86" w14:textId="2046FE89" w:rsidR="009E13C5" w:rsidRPr="009E13C5" w:rsidRDefault="00095425" w:rsidP="009E13C5">
      <w:pPr>
        <w:pStyle w:val="ListParagraph"/>
        <w:numPr>
          <w:ilvl w:val="0"/>
          <w:numId w:val="66"/>
        </w:numPr>
        <w:rPr>
          <w:szCs w:val="22"/>
        </w:rPr>
      </w:pPr>
      <w:r w:rsidRPr="009E13C5">
        <w:rPr>
          <w:szCs w:val="22"/>
        </w:rPr>
        <w:t>actions concerned only with one-off conferences. Conferences can only be funded if they form part of a wider range of activities to be implemented during the project;</w:t>
      </w:r>
    </w:p>
    <w:p w14:paraId="0DDCBC62" w14:textId="49B1D976" w:rsidR="009E13C5" w:rsidRPr="009E13C5" w:rsidRDefault="00095425" w:rsidP="009E13C5">
      <w:pPr>
        <w:pStyle w:val="ListParagraph"/>
        <w:numPr>
          <w:ilvl w:val="0"/>
          <w:numId w:val="66"/>
        </w:numPr>
        <w:rPr>
          <w:szCs w:val="22"/>
        </w:rPr>
      </w:pPr>
      <w:r w:rsidRPr="009E13C5">
        <w:rPr>
          <w:szCs w:val="22"/>
        </w:rPr>
        <w:t>action where financial support to third parties is the main purpose of the action;</w:t>
      </w:r>
    </w:p>
    <w:p w14:paraId="1AD53E65" w14:textId="49F59894" w:rsidR="009E13C5" w:rsidRPr="009E13C5" w:rsidRDefault="00095425" w:rsidP="009E13C5">
      <w:pPr>
        <w:pStyle w:val="ListParagraph"/>
        <w:numPr>
          <w:ilvl w:val="0"/>
          <w:numId w:val="66"/>
        </w:numPr>
        <w:rPr>
          <w:szCs w:val="22"/>
        </w:rPr>
      </w:pPr>
      <w:r w:rsidRPr="009E13C5">
        <w:rPr>
          <w:szCs w:val="22"/>
        </w:rPr>
        <w:t>actions supporting political parties;</w:t>
      </w:r>
    </w:p>
    <w:p w14:paraId="1083EA97" w14:textId="6DEB3D81" w:rsidR="00095425" w:rsidRPr="009E13C5" w:rsidRDefault="00095425" w:rsidP="009E13C5">
      <w:pPr>
        <w:pStyle w:val="ListParagraph"/>
        <w:numPr>
          <w:ilvl w:val="0"/>
          <w:numId w:val="66"/>
        </w:numPr>
        <w:rPr>
          <w:szCs w:val="22"/>
        </w:rPr>
      </w:pPr>
      <w:r w:rsidRPr="009E13C5">
        <w:rPr>
          <w:szCs w:val="22"/>
        </w:rPr>
        <w:t xml:space="preserve">actions including </w:t>
      </w:r>
      <w:proofErr w:type="spellStart"/>
      <w:r w:rsidRPr="009E13C5">
        <w:rPr>
          <w:szCs w:val="22"/>
        </w:rPr>
        <w:t>proselytism</w:t>
      </w:r>
      <w:proofErr w:type="spellEnd"/>
      <w:r w:rsidR="00311353" w:rsidRPr="009E13C5">
        <w:rPr>
          <w:szCs w:val="22"/>
        </w:rPr>
        <w:t xml:space="preserve"> (individuals converting people to their religion)</w:t>
      </w:r>
      <w:r w:rsidRPr="009E13C5">
        <w:rPr>
          <w:szCs w:val="22"/>
        </w:rPr>
        <w:t>.</w:t>
      </w:r>
    </w:p>
    <w:p w14:paraId="2FCB4D7E" w14:textId="77777777" w:rsidR="00095425" w:rsidRPr="00AA136F" w:rsidRDefault="00095425" w:rsidP="00095425">
      <w:pPr>
        <w:rPr>
          <w:szCs w:val="22"/>
          <w:u w:val="single"/>
        </w:rPr>
      </w:pPr>
      <w:r w:rsidRPr="00AA136F">
        <w:rPr>
          <w:szCs w:val="22"/>
          <w:u w:val="single"/>
        </w:rPr>
        <w:t xml:space="preserve">Financial support to third parties  </w:t>
      </w:r>
    </w:p>
    <w:p w14:paraId="4912E04A" w14:textId="064E1AEE" w:rsidR="00455615" w:rsidRDefault="00095425" w:rsidP="7E47061A">
      <w:pPr>
        <w:rPr>
          <w:szCs w:val="22"/>
        </w:rPr>
      </w:pPr>
      <w:r w:rsidRPr="00CE426C">
        <w:t xml:space="preserve">Applicants may </w:t>
      </w:r>
      <w:r w:rsidR="009B68BA" w:rsidRPr="00CE426C">
        <w:t xml:space="preserve">not </w:t>
      </w:r>
      <w:r w:rsidRPr="00CE426C">
        <w:t xml:space="preserve">propose financial support to third parties in order to help achieve the objectives of the action. </w:t>
      </w:r>
    </w:p>
    <w:p w14:paraId="3E8C2F85" w14:textId="77777777" w:rsidR="0007408E" w:rsidRPr="00807DAF" w:rsidRDefault="0007408E" w:rsidP="007A0900">
      <w:pPr>
        <w:pStyle w:val="Guidelines3"/>
        <w:numPr>
          <w:ilvl w:val="2"/>
          <w:numId w:val="15"/>
        </w:numPr>
      </w:pPr>
      <w:bookmarkStart w:id="15" w:name="_Toc5030190"/>
      <w:r w:rsidRPr="00807DAF">
        <w:t xml:space="preserve">Eligibility of costs: costs </w:t>
      </w:r>
      <w:r w:rsidR="00302E84" w:rsidRPr="00807DAF">
        <w:t>that can</w:t>
      </w:r>
      <w:r w:rsidR="003137E2" w:rsidRPr="00807DAF">
        <w:t xml:space="preserve"> be</w:t>
      </w:r>
      <w:r w:rsidR="00302E84" w:rsidRPr="00807DAF">
        <w:t xml:space="preserve"> </w:t>
      </w:r>
      <w:r w:rsidR="00A575A2" w:rsidRPr="00807DAF">
        <w:t>included</w:t>
      </w:r>
      <w:bookmarkEnd w:id="15"/>
      <w:r w:rsidR="00A575A2" w:rsidRPr="00807DAF">
        <w:t xml:space="preserve"> </w:t>
      </w:r>
    </w:p>
    <w:p w14:paraId="2307D1F1" w14:textId="77777777" w:rsidR="009F4DBB" w:rsidRPr="00807DAF" w:rsidRDefault="0007408E" w:rsidP="006B6048">
      <w:pPr>
        <w:spacing w:before="240"/>
      </w:pPr>
      <w:r w:rsidRPr="00807DAF">
        <w:t xml:space="preserve">Only </w:t>
      </w:r>
      <w:r w:rsidR="00A016F9" w:rsidRPr="00807DAF">
        <w:t>‘</w:t>
      </w:r>
      <w:r w:rsidR="00356DFC" w:rsidRPr="00807DAF">
        <w:t>eligible costs</w:t>
      </w:r>
      <w:r w:rsidR="00A016F9" w:rsidRPr="00807DAF">
        <w:t>’</w:t>
      </w:r>
      <w:r w:rsidR="00356DFC" w:rsidRPr="00807DAF">
        <w:t xml:space="preserve"> </w:t>
      </w:r>
      <w:r w:rsidRPr="00807DAF">
        <w:t xml:space="preserve">can be </w:t>
      </w:r>
      <w:r w:rsidR="000B1032" w:rsidRPr="00807DAF">
        <w:t>covered by</w:t>
      </w:r>
      <w:r w:rsidRPr="00807DAF">
        <w:t xml:space="preserve"> a grant. The</w:t>
      </w:r>
      <w:r w:rsidR="000735EC" w:rsidRPr="00807DAF">
        <w:t xml:space="preserve"> categories of costs </w:t>
      </w:r>
      <w:r w:rsidR="00A575A2" w:rsidRPr="00807DAF">
        <w:t>that are</w:t>
      </w:r>
      <w:r w:rsidR="000735EC" w:rsidRPr="00807DAF">
        <w:t xml:space="preserve"> eligible and non-eligible are indicated below.</w:t>
      </w:r>
      <w:r w:rsidR="002F3F27" w:rsidRPr="00807DAF">
        <w:t xml:space="preserve"> </w:t>
      </w:r>
      <w:r w:rsidRPr="00807DAF">
        <w:t>The budget is both a cost estimate and a</w:t>
      </w:r>
      <w:r w:rsidR="009444A8" w:rsidRPr="00807DAF">
        <w:t>n</w:t>
      </w:r>
      <w:r w:rsidRPr="00807DAF">
        <w:t xml:space="preserve"> </w:t>
      </w:r>
      <w:r w:rsidR="009444A8" w:rsidRPr="00807DAF">
        <w:t xml:space="preserve">overall </w:t>
      </w:r>
      <w:r w:rsidRPr="00807DAF">
        <w:t xml:space="preserve">ceiling for </w:t>
      </w:r>
      <w:r w:rsidR="00A016F9" w:rsidRPr="00807DAF">
        <w:t>‘</w:t>
      </w:r>
      <w:r w:rsidRPr="00807DAF">
        <w:t xml:space="preserve">eligible </w:t>
      </w:r>
      <w:proofErr w:type="gramStart"/>
      <w:r w:rsidRPr="00807DAF">
        <w:t>costs</w:t>
      </w:r>
      <w:r w:rsidR="00A016F9" w:rsidRPr="00807DAF">
        <w:t>’</w:t>
      </w:r>
      <w:proofErr w:type="gramEnd"/>
      <w:r w:rsidRPr="00807DAF">
        <w:t xml:space="preserve">. </w:t>
      </w:r>
    </w:p>
    <w:p w14:paraId="31972724" w14:textId="5A69556E" w:rsidR="0080592F" w:rsidRPr="00807DAF" w:rsidRDefault="00B17D2F" w:rsidP="0068216F">
      <w:r w:rsidRPr="00807DAF">
        <w:t xml:space="preserve">The reimbursement of eligible costs </w:t>
      </w:r>
      <w:r w:rsidR="001A007A">
        <w:t>will</w:t>
      </w:r>
      <w:r w:rsidRPr="00807DAF">
        <w:t xml:space="preserve"> be based on </w:t>
      </w:r>
      <w:r w:rsidR="00463413" w:rsidRPr="00807DAF">
        <w:t>actual costs incurred</w:t>
      </w:r>
      <w:r w:rsidR="001C71F8" w:rsidRPr="00807DAF">
        <w:t xml:space="preserve"> by the </w:t>
      </w:r>
      <w:r w:rsidR="009D4DE2">
        <w:t>b</w:t>
      </w:r>
      <w:r w:rsidR="001C71F8" w:rsidRPr="00807DAF">
        <w:t>eneficiary</w:t>
      </w:r>
      <w:r w:rsidR="00F0628F">
        <w:t>.</w:t>
      </w:r>
      <w:r w:rsidR="00B93C1D">
        <w:t xml:space="preserve"> As per the budget template (Annex B), applicants may budget in </w:t>
      </w:r>
      <w:r w:rsidR="00B57DA7">
        <w:t>local currency or USD however the amount in Euro must also be provided.</w:t>
      </w:r>
    </w:p>
    <w:p w14:paraId="0AA6FD92" w14:textId="5A6D12A4" w:rsidR="00E47803" w:rsidRPr="00807DAF" w:rsidRDefault="00770440" w:rsidP="008B0A1A">
      <w:pPr>
        <w:rPr>
          <w:bCs/>
        </w:rPr>
      </w:pPr>
      <w:r w:rsidRPr="00807DAF">
        <w:t>Additionally,</w:t>
      </w:r>
      <w:r w:rsidR="00E47803" w:rsidRPr="00807DAF">
        <w:t xml:space="preserve"> </w:t>
      </w:r>
      <w:r w:rsidR="00E47803" w:rsidRPr="00770440">
        <w:t xml:space="preserve">in </w:t>
      </w:r>
      <w:r w:rsidR="00E47803" w:rsidRPr="00982FC8">
        <w:t xml:space="preserve">Annex </w:t>
      </w:r>
      <w:r w:rsidR="001C71F8" w:rsidRPr="00982FC8">
        <w:t>B</w:t>
      </w:r>
      <w:r w:rsidR="00250EFF" w:rsidRPr="00982FC8">
        <w:t xml:space="preserve"> (budget)</w:t>
      </w:r>
      <w:r w:rsidR="00E47803" w:rsidRPr="00770440">
        <w:t>,</w:t>
      </w:r>
      <w:r w:rsidR="00E47803" w:rsidRPr="00807DAF">
        <w:t xml:space="preserve"> in column </w:t>
      </w:r>
      <w:r w:rsidR="008D539C">
        <w:t xml:space="preserve">F </w:t>
      </w:r>
      <w:r w:rsidR="00E47803" w:rsidRPr="00807DAF">
        <w:t xml:space="preserve">of </w:t>
      </w:r>
      <w:r w:rsidR="008D539C">
        <w:t xml:space="preserve">the </w:t>
      </w:r>
      <w:r w:rsidR="00E47803" w:rsidRPr="00807DAF">
        <w:t>worksheet, "</w:t>
      </w:r>
      <w:r w:rsidR="008D539C">
        <w:t>Description</w:t>
      </w:r>
      <w:r w:rsidR="00E47803" w:rsidRPr="00807DAF">
        <w:t>" per each of the corresponding budget item or heading applicant</w:t>
      </w:r>
      <w:r w:rsidR="009D4DE2">
        <w:t>s</w:t>
      </w:r>
      <w:r w:rsidR="00E47803" w:rsidRPr="00807DAF">
        <w:t xml:space="preserve"> must</w:t>
      </w:r>
      <w:r w:rsidR="0059638A" w:rsidRPr="740FF0F9">
        <w:t xml:space="preserve"> </w:t>
      </w:r>
      <w:r w:rsidR="00E47803" w:rsidRPr="00807DAF">
        <w:t xml:space="preserve">describe the information and methods used to establish the amounts of </w:t>
      </w:r>
      <w:r w:rsidR="00D6227D">
        <w:t>each budget line</w:t>
      </w:r>
      <w:r w:rsidR="0090351E" w:rsidRPr="00807DAF">
        <w:t>.</w:t>
      </w:r>
    </w:p>
    <w:p w14:paraId="0300D1F2" w14:textId="7CF29175" w:rsidR="006A7D36" w:rsidRPr="00807DAF" w:rsidRDefault="006A7D36" w:rsidP="0068216F">
      <w:r w:rsidRPr="00807DAF">
        <w:t>At contracting phase, the Contracting Authorit</w:t>
      </w:r>
      <w:r w:rsidR="00D6227D">
        <w:t>ies</w:t>
      </w:r>
      <w:r w:rsidRPr="00807DAF">
        <w:t xml:space="preserve"> decide whether to accept the proposed amounts or rates </w:t>
      </w:r>
      <w:proofErr w:type="gramStart"/>
      <w:r w:rsidRPr="00807DAF">
        <w:t>on the basis of</w:t>
      </w:r>
      <w:proofErr w:type="gramEnd"/>
      <w:r w:rsidRPr="00807DAF">
        <w:t xml:space="preserve"> the provisional budget submitted by the applicant</w:t>
      </w:r>
      <w:r w:rsidR="009D4DE2">
        <w:t>s</w:t>
      </w:r>
      <w:r w:rsidR="00D20F49">
        <w:t>.</w:t>
      </w:r>
      <w:r w:rsidRPr="00807DAF">
        <w:t xml:space="preserve"> </w:t>
      </w:r>
    </w:p>
    <w:p w14:paraId="26413957" w14:textId="00C33662" w:rsidR="0007408E" w:rsidRPr="00807DAF" w:rsidRDefault="0007408E" w:rsidP="0068216F">
      <w:r w:rsidRPr="00807DAF">
        <w:t>Recommendations to award a grant are always subject to the condition that the check</w:t>
      </w:r>
      <w:r w:rsidR="002E38E4" w:rsidRPr="00807DAF">
        <w:t>s</w:t>
      </w:r>
      <w:r w:rsidRPr="00807DAF">
        <w:t xml:space="preserve"> preced</w:t>
      </w:r>
      <w:r w:rsidR="002E38E4" w:rsidRPr="00807DAF">
        <w:t>ing</w:t>
      </w:r>
      <w:r w:rsidRPr="00807DAF">
        <w:t xml:space="preserve"> the signing of the </w:t>
      </w:r>
      <w:r w:rsidR="009D4DE2">
        <w:t>g</w:t>
      </w:r>
      <w:r w:rsidR="007355F6">
        <w:t xml:space="preserve">rant </w:t>
      </w:r>
      <w:r w:rsidR="009D4DE2">
        <w:t>c</w:t>
      </w:r>
      <w:r w:rsidRPr="00807DAF">
        <w:t>ontract do not reveal problems requiring changes to the budget</w:t>
      </w:r>
      <w:r w:rsidR="00A52D95" w:rsidRPr="00807DAF">
        <w:t xml:space="preserve"> (</w:t>
      </w:r>
      <w:r w:rsidR="002E38E4" w:rsidRPr="00807DAF">
        <w:t>such as</w:t>
      </w:r>
      <w:r w:rsidR="00A52D95" w:rsidRPr="00807DAF">
        <w:t xml:space="preserve"> arithmetical errors, inaccuracies</w:t>
      </w:r>
      <w:r w:rsidR="000B1032" w:rsidRPr="00807DAF">
        <w:t>,</w:t>
      </w:r>
      <w:r w:rsidR="00A52D95" w:rsidRPr="00807DAF">
        <w:t xml:space="preserve"> unrealistic c</w:t>
      </w:r>
      <w:r w:rsidR="00D7610D" w:rsidRPr="00807DAF">
        <w:t>osts and ineligible costs</w:t>
      </w:r>
      <w:r w:rsidR="00A52D95" w:rsidRPr="00807DAF">
        <w:t>)</w:t>
      </w:r>
      <w:r w:rsidRPr="00807DAF">
        <w:t xml:space="preserve">. The checks may give rise to requests for clarification and may lead the </w:t>
      </w:r>
      <w:r w:rsidR="002E4196" w:rsidRPr="00807DAF">
        <w:t>C</w:t>
      </w:r>
      <w:r w:rsidRPr="00807DAF">
        <w:t xml:space="preserve">ontracting </w:t>
      </w:r>
      <w:r w:rsidR="002E4196" w:rsidRPr="00807DAF">
        <w:t>A</w:t>
      </w:r>
      <w:r w:rsidRPr="00807DAF">
        <w:t>uthorit</w:t>
      </w:r>
      <w:r w:rsidR="007E2CB0">
        <w:t>ies</w:t>
      </w:r>
      <w:r w:rsidRPr="00807DAF">
        <w:t xml:space="preserve"> to impose </w:t>
      </w:r>
      <w:r w:rsidR="00CE18C9" w:rsidRPr="00807DAF">
        <w:t xml:space="preserve">modifications or </w:t>
      </w:r>
      <w:r w:rsidRPr="00807DAF">
        <w:t>reductions</w:t>
      </w:r>
      <w:r w:rsidR="00A52D95" w:rsidRPr="00807DAF">
        <w:t xml:space="preserve"> to address such mistakes or inaccuracies</w:t>
      </w:r>
      <w:r w:rsidRPr="00807DAF">
        <w:t>.</w:t>
      </w:r>
      <w:r w:rsidR="001870D3" w:rsidRPr="00807DAF">
        <w:t xml:space="preserve"> </w:t>
      </w:r>
      <w:r w:rsidR="000B1032" w:rsidRPr="00807DAF">
        <w:t xml:space="preserve">It is not possible to increase </w:t>
      </w:r>
      <w:r w:rsidR="00CE18C9" w:rsidRPr="00807DAF">
        <w:t xml:space="preserve">the </w:t>
      </w:r>
      <w:r w:rsidR="001870D3" w:rsidRPr="00807DAF">
        <w:t xml:space="preserve">grant </w:t>
      </w:r>
      <w:r w:rsidR="00F278A6" w:rsidRPr="00807DAF">
        <w:t>as a result of these corrections</w:t>
      </w:r>
      <w:r w:rsidR="00FB2666" w:rsidRPr="00807DAF">
        <w:t>.</w:t>
      </w:r>
    </w:p>
    <w:p w14:paraId="2F418111" w14:textId="71306F9E" w:rsidR="00470700" w:rsidRPr="008B0A1A" w:rsidRDefault="0007408E">
      <w:pPr>
        <w:rPr>
          <w:b/>
          <w:bCs/>
        </w:rPr>
      </w:pPr>
      <w:r w:rsidRPr="008B0A1A">
        <w:t>It is therefore in the applicants</w:t>
      </w:r>
      <w:r w:rsidR="009D4DE2" w:rsidRPr="008B0A1A">
        <w:t>'</w:t>
      </w:r>
      <w:r w:rsidRPr="008B0A1A">
        <w:t xml:space="preserve"> interest to provide a </w:t>
      </w:r>
      <w:r w:rsidRPr="008B0A1A">
        <w:rPr>
          <w:b/>
          <w:bCs/>
        </w:rPr>
        <w:t>realistic and cost-effective budget</w:t>
      </w:r>
      <w:r w:rsidR="003F281F" w:rsidRPr="006D4ECC">
        <w:rPr>
          <w:b/>
          <w:bCs/>
        </w:rPr>
        <w:t>.</w:t>
      </w:r>
    </w:p>
    <w:p w14:paraId="06FB8D7A" w14:textId="5CA7033D" w:rsidR="0007408E" w:rsidRDefault="0007408E" w:rsidP="0068216F">
      <w:r w:rsidRPr="00807DAF">
        <w:rPr>
          <w:u w:val="single"/>
        </w:rPr>
        <w:t>Eligible direct costs</w:t>
      </w:r>
    </w:p>
    <w:p w14:paraId="71CD5F4A" w14:textId="2E5F4A44" w:rsidR="00136DE5" w:rsidRDefault="00136DE5" w:rsidP="0068216F">
      <w:r>
        <w:t>Eligible costs are actual costs incurred by the beneficiary(</w:t>
      </w:r>
      <w:proofErr w:type="spellStart"/>
      <w:r>
        <w:t>ies</w:t>
      </w:r>
      <w:proofErr w:type="spellEnd"/>
      <w:r>
        <w:t>) which meet all the following criteria:</w:t>
      </w:r>
    </w:p>
    <w:p w14:paraId="21093050" w14:textId="025F25F9" w:rsidR="00113CC1" w:rsidRDefault="00136DE5" w:rsidP="00136DE5">
      <w:pPr>
        <w:pStyle w:val="ListParagraph"/>
        <w:numPr>
          <w:ilvl w:val="0"/>
          <w:numId w:val="66"/>
        </w:numPr>
      </w:pPr>
      <w:r>
        <w:t xml:space="preserve">Costs relating to services and works shall relate to activities performed during the implementation period. Costs relating to supplies shall relate to delivery and installation of items during the implementation period. </w:t>
      </w:r>
    </w:p>
    <w:p w14:paraId="79EB8E9F" w14:textId="547ADDBF" w:rsidR="00136DE5" w:rsidRDefault="00113CC1" w:rsidP="00136DE5">
      <w:pPr>
        <w:numPr>
          <w:ilvl w:val="0"/>
          <w:numId w:val="66"/>
        </w:numPr>
      </w:pPr>
      <w:r>
        <w:t>They are indicated in the estimated overall budget for the Action;</w:t>
      </w:r>
    </w:p>
    <w:p w14:paraId="0899CCF2" w14:textId="12D058C0" w:rsidR="00113CC1" w:rsidRDefault="00113CC1" w:rsidP="00136DE5">
      <w:pPr>
        <w:numPr>
          <w:ilvl w:val="0"/>
          <w:numId w:val="66"/>
        </w:numPr>
      </w:pPr>
      <w:r>
        <w:t>They are necessary for the implementation of the Action;</w:t>
      </w:r>
    </w:p>
    <w:p w14:paraId="150242FB" w14:textId="3D8EE26F" w:rsidR="00113CC1" w:rsidRDefault="00113CC1" w:rsidP="00136DE5">
      <w:pPr>
        <w:numPr>
          <w:ilvl w:val="0"/>
          <w:numId w:val="66"/>
        </w:numPr>
      </w:pPr>
      <w:r>
        <w:lastRenderedPageBreak/>
        <w:t xml:space="preserve">They are identifiable and verifiable, </w:t>
      </w:r>
      <w:proofErr w:type="gramStart"/>
      <w:r>
        <w:t>in particular being</w:t>
      </w:r>
      <w:proofErr w:type="gramEnd"/>
      <w:r>
        <w:t xml:space="preserve"> recorded in the accounting records of the beneficiary(</w:t>
      </w:r>
      <w:proofErr w:type="spellStart"/>
      <w:r>
        <w:t>ies</w:t>
      </w:r>
      <w:proofErr w:type="spellEnd"/>
      <w:r>
        <w:t>) and determined according to the accounting standards and the usual cost accounting practices applicable to the beneficiary(</w:t>
      </w:r>
      <w:proofErr w:type="spellStart"/>
      <w:r>
        <w:t>ies</w:t>
      </w:r>
      <w:proofErr w:type="spellEnd"/>
      <w:r>
        <w:t>);</w:t>
      </w:r>
    </w:p>
    <w:p w14:paraId="04C7C03E" w14:textId="72ACB0C3" w:rsidR="00113CC1" w:rsidRDefault="00113CC1" w:rsidP="00982FC8">
      <w:pPr>
        <w:numPr>
          <w:ilvl w:val="0"/>
          <w:numId w:val="66"/>
        </w:numPr>
      </w:pPr>
      <w:r>
        <w:t>They comply with the requirements of applicable tax and social legislation;</w:t>
      </w:r>
    </w:p>
    <w:p w14:paraId="71F53A5E" w14:textId="77777777" w:rsidR="0007408E" w:rsidRPr="00807DAF" w:rsidRDefault="0007408E" w:rsidP="0068216F">
      <w:pPr>
        <w:rPr>
          <w:u w:val="single"/>
        </w:rPr>
      </w:pPr>
      <w:r w:rsidRPr="00807DAF">
        <w:rPr>
          <w:u w:val="single"/>
        </w:rPr>
        <w:t>Eligible indirect costs</w:t>
      </w:r>
    </w:p>
    <w:p w14:paraId="67CD213B" w14:textId="64504C56" w:rsidR="00460729" w:rsidRPr="00807DAF" w:rsidRDefault="00460729" w:rsidP="0068216F">
      <w:pPr>
        <w:rPr>
          <w:lang w:eastAsia="en-GB" w:bidi="kn-IN"/>
        </w:rPr>
      </w:pPr>
      <w:r w:rsidRPr="00807DAF">
        <w:rPr>
          <w:lang w:eastAsia="en-GB" w:bidi="kn-IN"/>
        </w:rPr>
        <w:t>The indirect costs incurred in carrying out the action may be eligible for flat-rate funding</w:t>
      </w:r>
      <w:r w:rsidR="00466510" w:rsidRPr="00807DAF">
        <w:rPr>
          <w:lang w:eastAsia="en-GB" w:bidi="kn-IN"/>
        </w:rPr>
        <w:t>,</w:t>
      </w:r>
      <w:r w:rsidRPr="00807DAF">
        <w:rPr>
          <w:lang w:eastAsia="en-GB" w:bidi="kn-IN"/>
        </w:rPr>
        <w:t xml:space="preserve"> </w:t>
      </w:r>
      <w:r w:rsidR="00B1674B" w:rsidRPr="00807DAF">
        <w:rPr>
          <w:lang w:eastAsia="en-GB" w:bidi="kn-IN"/>
        </w:rPr>
        <w:t>but the total must not exceed</w:t>
      </w:r>
      <w:r w:rsidRPr="00807DAF">
        <w:rPr>
          <w:lang w:eastAsia="en-GB" w:bidi="kn-IN"/>
        </w:rPr>
        <w:t xml:space="preserve"> 7</w:t>
      </w:r>
      <w:r w:rsidR="00A016F9" w:rsidRPr="00807DAF">
        <w:rPr>
          <w:w w:val="50"/>
          <w:lang w:eastAsia="en-GB" w:bidi="kn-IN"/>
        </w:rPr>
        <w:t> </w:t>
      </w:r>
      <w:r w:rsidRPr="00807DAF">
        <w:rPr>
          <w:lang w:eastAsia="en-GB" w:bidi="kn-IN"/>
        </w:rPr>
        <w:t>%</w:t>
      </w:r>
      <w:r w:rsidR="00EB3DA4" w:rsidRPr="00807DAF">
        <w:rPr>
          <w:lang w:eastAsia="en-GB" w:bidi="kn-IN"/>
        </w:rPr>
        <w:t xml:space="preserve"> </w:t>
      </w:r>
      <w:r w:rsidRPr="00807DAF">
        <w:rPr>
          <w:lang w:eastAsia="en-GB" w:bidi="kn-IN"/>
        </w:rPr>
        <w:t xml:space="preserve">of the </w:t>
      </w:r>
      <w:r w:rsidR="00584247" w:rsidRPr="00807DAF">
        <w:rPr>
          <w:lang w:eastAsia="en-GB" w:bidi="kn-IN"/>
        </w:rPr>
        <w:t xml:space="preserve">estimated </w:t>
      </w:r>
      <w:r w:rsidRPr="00807DAF">
        <w:rPr>
          <w:lang w:eastAsia="en-GB" w:bidi="kn-IN"/>
        </w:rPr>
        <w:t>total eligible direct costs</w:t>
      </w:r>
      <w:r w:rsidRPr="00807DAF">
        <w:rPr>
          <w:sz w:val="20"/>
          <w:lang w:eastAsia="en-GB" w:bidi="kn-IN"/>
        </w:rPr>
        <w:t>.</w:t>
      </w:r>
      <w:r w:rsidR="00E2380E" w:rsidRPr="00807DAF">
        <w:rPr>
          <w:sz w:val="20"/>
          <w:lang w:eastAsia="en-GB" w:bidi="kn-IN"/>
        </w:rPr>
        <w:t xml:space="preserve"> </w:t>
      </w:r>
      <w:r w:rsidR="00E2380E" w:rsidRPr="00807DAF">
        <w:rPr>
          <w:lang w:eastAsia="en-GB" w:bidi="kn-IN"/>
        </w:rPr>
        <w:t xml:space="preserve">Indirect costs are eligible </w:t>
      </w:r>
      <w:proofErr w:type="gramStart"/>
      <w:r w:rsidR="00E2380E" w:rsidRPr="00807DAF">
        <w:rPr>
          <w:lang w:eastAsia="en-GB" w:bidi="kn-IN"/>
        </w:rPr>
        <w:t>provided that</w:t>
      </w:r>
      <w:proofErr w:type="gramEnd"/>
      <w:r w:rsidR="00E2380E" w:rsidRPr="00807DAF">
        <w:rPr>
          <w:lang w:eastAsia="en-GB" w:bidi="kn-IN"/>
        </w:rPr>
        <w:t xml:space="preserve"> they do not include costs assigned to another</w:t>
      </w:r>
      <w:r w:rsidR="00B1674B" w:rsidRPr="00807DAF">
        <w:rPr>
          <w:lang w:eastAsia="en-GB" w:bidi="kn-IN"/>
        </w:rPr>
        <w:t xml:space="preserve"> budget</w:t>
      </w:r>
      <w:r w:rsidR="00E2380E" w:rsidRPr="00807DAF">
        <w:rPr>
          <w:lang w:eastAsia="en-GB" w:bidi="kn-IN"/>
        </w:rPr>
        <w:t xml:space="preserve"> heading </w:t>
      </w:r>
      <w:r w:rsidR="00B1674B" w:rsidRPr="00807DAF">
        <w:rPr>
          <w:lang w:eastAsia="en-GB" w:bidi="kn-IN"/>
        </w:rPr>
        <w:t>in</w:t>
      </w:r>
      <w:r w:rsidR="00450369" w:rsidRPr="00807DAF">
        <w:rPr>
          <w:lang w:eastAsia="en-GB" w:bidi="kn-IN"/>
        </w:rPr>
        <w:t xml:space="preserve"> the standard grant c</w:t>
      </w:r>
      <w:r w:rsidR="00E2380E" w:rsidRPr="00807DAF">
        <w:rPr>
          <w:lang w:eastAsia="en-GB" w:bidi="kn-IN"/>
        </w:rPr>
        <w:t>ontract. The</w:t>
      </w:r>
      <w:r w:rsidR="00B86678">
        <w:rPr>
          <w:lang w:eastAsia="en-GB" w:bidi="kn-IN"/>
        </w:rPr>
        <w:t xml:space="preserve"> </w:t>
      </w:r>
      <w:r w:rsidR="003153CB">
        <w:rPr>
          <w:lang w:eastAsia="en-GB" w:bidi="kn-IN"/>
        </w:rPr>
        <w:t>a</w:t>
      </w:r>
      <w:r w:rsidR="00E2380E" w:rsidRPr="00807DAF">
        <w:rPr>
          <w:lang w:eastAsia="en-GB" w:bidi="kn-IN"/>
        </w:rPr>
        <w:t xml:space="preserve">pplicant may be asked to justify the percentage </w:t>
      </w:r>
      <w:r w:rsidR="00B1674B" w:rsidRPr="00807DAF">
        <w:rPr>
          <w:lang w:eastAsia="en-GB" w:bidi="kn-IN"/>
        </w:rPr>
        <w:t xml:space="preserve">requested </w:t>
      </w:r>
      <w:r w:rsidR="00E2380E" w:rsidRPr="00807DAF">
        <w:rPr>
          <w:lang w:eastAsia="en-GB" w:bidi="kn-IN"/>
        </w:rPr>
        <w:t xml:space="preserve">before </w:t>
      </w:r>
      <w:r w:rsidR="00B1674B" w:rsidRPr="00807DAF">
        <w:rPr>
          <w:lang w:eastAsia="en-GB" w:bidi="kn-IN"/>
        </w:rPr>
        <w:t xml:space="preserve">the </w:t>
      </w:r>
      <w:r w:rsidR="00396DE6">
        <w:rPr>
          <w:lang w:eastAsia="en-GB" w:bidi="kn-IN"/>
        </w:rPr>
        <w:t>g</w:t>
      </w:r>
      <w:r w:rsidR="00031015">
        <w:rPr>
          <w:lang w:eastAsia="en-GB" w:bidi="kn-IN"/>
        </w:rPr>
        <w:t xml:space="preserve">rant </w:t>
      </w:r>
      <w:r w:rsidR="00396DE6">
        <w:rPr>
          <w:lang w:eastAsia="en-GB" w:bidi="kn-IN"/>
        </w:rPr>
        <w:t>c</w:t>
      </w:r>
      <w:r w:rsidR="00E2380E" w:rsidRPr="00807DAF">
        <w:rPr>
          <w:lang w:eastAsia="en-GB" w:bidi="kn-IN"/>
        </w:rPr>
        <w:t>ontract</w:t>
      </w:r>
      <w:r w:rsidR="00B1674B" w:rsidRPr="00807DAF">
        <w:rPr>
          <w:lang w:eastAsia="en-GB" w:bidi="kn-IN"/>
        </w:rPr>
        <w:t xml:space="preserve"> is signed</w:t>
      </w:r>
      <w:r w:rsidR="00E2380E" w:rsidRPr="00807DAF">
        <w:rPr>
          <w:lang w:eastAsia="en-GB" w:bidi="kn-IN"/>
        </w:rPr>
        <w:t>. However, once the flat</w:t>
      </w:r>
      <w:r w:rsidR="00B1674B" w:rsidRPr="00807DAF">
        <w:rPr>
          <w:lang w:eastAsia="en-GB" w:bidi="kn-IN"/>
        </w:rPr>
        <w:t xml:space="preserve"> </w:t>
      </w:r>
      <w:r w:rsidR="00E2380E" w:rsidRPr="00807DAF">
        <w:rPr>
          <w:lang w:eastAsia="en-GB" w:bidi="kn-IN"/>
        </w:rPr>
        <w:t>rate has been fixed in the</w:t>
      </w:r>
      <w:r w:rsidR="00450369" w:rsidRPr="00807DAF">
        <w:rPr>
          <w:lang w:eastAsia="en-GB" w:bidi="kn-IN"/>
        </w:rPr>
        <w:t xml:space="preserve"> </w:t>
      </w:r>
      <w:r w:rsidR="00396DE6">
        <w:rPr>
          <w:lang w:eastAsia="en-GB" w:bidi="kn-IN"/>
        </w:rPr>
        <w:t>S</w:t>
      </w:r>
      <w:r w:rsidR="00450369" w:rsidRPr="00807DAF">
        <w:rPr>
          <w:lang w:eastAsia="en-GB" w:bidi="kn-IN"/>
        </w:rPr>
        <w:t xml:space="preserve">pecial </w:t>
      </w:r>
      <w:r w:rsidR="00396DE6">
        <w:rPr>
          <w:lang w:eastAsia="en-GB" w:bidi="kn-IN"/>
        </w:rPr>
        <w:t>C</w:t>
      </w:r>
      <w:r w:rsidR="00450369" w:rsidRPr="00807DAF">
        <w:rPr>
          <w:lang w:eastAsia="en-GB" w:bidi="kn-IN"/>
        </w:rPr>
        <w:t xml:space="preserve">onditions of the </w:t>
      </w:r>
      <w:r w:rsidR="00396DE6">
        <w:rPr>
          <w:lang w:eastAsia="en-GB" w:bidi="kn-IN"/>
        </w:rPr>
        <w:t>g</w:t>
      </w:r>
      <w:r w:rsidR="00450369" w:rsidRPr="00807DAF">
        <w:rPr>
          <w:lang w:eastAsia="en-GB" w:bidi="kn-IN"/>
        </w:rPr>
        <w:t>rant</w:t>
      </w:r>
      <w:r w:rsidR="00E2380E" w:rsidRPr="00807DAF">
        <w:rPr>
          <w:lang w:eastAsia="en-GB" w:bidi="kn-IN"/>
        </w:rPr>
        <w:t xml:space="preserve"> </w:t>
      </w:r>
      <w:r w:rsidR="00396DE6">
        <w:rPr>
          <w:lang w:eastAsia="en-GB" w:bidi="kn-IN"/>
        </w:rPr>
        <w:t>c</w:t>
      </w:r>
      <w:r w:rsidR="00E2380E" w:rsidRPr="00807DAF">
        <w:rPr>
          <w:lang w:eastAsia="en-GB" w:bidi="kn-IN"/>
        </w:rPr>
        <w:t>ontract, no supporting documents need to be provided.</w:t>
      </w:r>
    </w:p>
    <w:p w14:paraId="7E81F1BD" w14:textId="09451202" w:rsidR="00770440" w:rsidRDefault="00460729" w:rsidP="0068216F">
      <w:pPr>
        <w:rPr>
          <w:lang w:eastAsia="en-GB" w:bidi="kn-IN"/>
        </w:rPr>
      </w:pPr>
      <w:r w:rsidRPr="00807DAF">
        <w:rPr>
          <w:lang w:eastAsia="en-GB" w:bidi="kn-IN"/>
        </w:rPr>
        <w:t xml:space="preserve">If </w:t>
      </w:r>
      <w:r w:rsidR="00A703F1" w:rsidRPr="00807DAF">
        <w:rPr>
          <w:lang w:eastAsia="en-GB" w:bidi="kn-IN"/>
        </w:rPr>
        <w:t>any of the</w:t>
      </w:r>
      <w:r w:rsidR="00705C17" w:rsidRPr="00807DAF">
        <w:rPr>
          <w:lang w:eastAsia="en-GB" w:bidi="kn-IN"/>
        </w:rPr>
        <w:t xml:space="preserve"> </w:t>
      </w:r>
      <w:r w:rsidRPr="00807DAF">
        <w:rPr>
          <w:lang w:eastAsia="en-GB" w:bidi="kn-IN"/>
        </w:rPr>
        <w:t>applicant</w:t>
      </w:r>
      <w:r w:rsidR="00A703F1" w:rsidRPr="00807DAF">
        <w:rPr>
          <w:lang w:eastAsia="en-GB" w:bidi="kn-IN"/>
        </w:rPr>
        <w:t>s</w:t>
      </w:r>
      <w:r w:rsidRPr="00807DAF">
        <w:rPr>
          <w:lang w:eastAsia="en-GB" w:bidi="kn-IN"/>
        </w:rPr>
        <w:t xml:space="preserve"> is in receipt of an operating grant financed </w:t>
      </w:r>
      <w:r w:rsidR="00705C17" w:rsidRPr="00807DAF">
        <w:rPr>
          <w:lang w:eastAsia="en-GB" w:bidi="kn-IN"/>
        </w:rPr>
        <w:t xml:space="preserve">by </w:t>
      </w:r>
      <w:r w:rsidR="00833540">
        <w:rPr>
          <w:lang w:eastAsia="en-GB" w:bidi="kn-IN"/>
        </w:rPr>
        <w:t>either of the Contracting Authorities</w:t>
      </w:r>
      <w:r w:rsidR="00601848" w:rsidRPr="00807DAF">
        <w:rPr>
          <w:lang w:eastAsia="en-GB" w:bidi="kn-IN"/>
        </w:rPr>
        <w:t xml:space="preserve">, </w:t>
      </w:r>
      <w:r w:rsidR="00705C17" w:rsidRPr="00807DAF">
        <w:rPr>
          <w:lang w:eastAsia="en-GB" w:bidi="kn-IN"/>
        </w:rPr>
        <w:t>it may not claim</w:t>
      </w:r>
      <w:r w:rsidRPr="00807DAF">
        <w:rPr>
          <w:lang w:eastAsia="en-GB" w:bidi="kn-IN"/>
        </w:rPr>
        <w:t xml:space="preserve"> indirect costs</w:t>
      </w:r>
      <w:r w:rsidR="00705C17" w:rsidRPr="00807DAF">
        <w:rPr>
          <w:lang w:eastAsia="en-GB" w:bidi="kn-IN"/>
        </w:rPr>
        <w:t xml:space="preserve"> on its incurred costs</w:t>
      </w:r>
      <w:r w:rsidR="00705C17" w:rsidRPr="00807DAF">
        <w:rPr>
          <w:color w:val="0000FF"/>
          <w:sz w:val="20"/>
          <w:lang w:eastAsia="en-GB" w:bidi="kn-IN"/>
        </w:rPr>
        <w:t xml:space="preserve"> </w:t>
      </w:r>
      <w:r w:rsidRPr="00807DAF">
        <w:rPr>
          <w:lang w:eastAsia="en-GB" w:bidi="kn-IN"/>
        </w:rPr>
        <w:t>within the proposed budget for the action.</w:t>
      </w:r>
    </w:p>
    <w:p w14:paraId="73B96A03" w14:textId="77777777" w:rsidR="00511112" w:rsidRPr="00807DAF" w:rsidRDefault="00511112" w:rsidP="0068216F">
      <w:pPr>
        <w:rPr>
          <w:u w:val="single"/>
        </w:rPr>
      </w:pPr>
      <w:r w:rsidRPr="00807DAF">
        <w:rPr>
          <w:u w:val="single"/>
        </w:rPr>
        <w:t>Ineligible costs</w:t>
      </w:r>
    </w:p>
    <w:p w14:paraId="2B24E6D5" w14:textId="77777777" w:rsidR="00511112" w:rsidRPr="00807DAF" w:rsidRDefault="00511112" w:rsidP="0068216F">
      <w:r w:rsidRPr="00807DAF">
        <w:t>The following costs are not eligible:</w:t>
      </w:r>
    </w:p>
    <w:p w14:paraId="41B848E1" w14:textId="77777777" w:rsidR="00AC1803" w:rsidRPr="00807DAF" w:rsidRDefault="00511112" w:rsidP="007A0900">
      <w:pPr>
        <w:numPr>
          <w:ilvl w:val="0"/>
          <w:numId w:val="22"/>
        </w:numPr>
      </w:pPr>
      <w:r w:rsidRPr="00807DAF">
        <w:t>debts and debt</w:t>
      </w:r>
      <w:r w:rsidR="00AC1803" w:rsidRPr="00807DAF">
        <w:t xml:space="preserve"> service charges</w:t>
      </w:r>
      <w:r w:rsidR="00516FC2" w:rsidRPr="00807DAF">
        <w:t xml:space="preserve"> (interest);</w:t>
      </w:r>
    </w:p>
    <w:p w14:paraId="55D0AEDD" w14:textId="77777777" w:rsidR="00511112" w:rsidRPr="00807DAF" w:rsidRDefault="00AC1803" w:rsidP="007A0900">
      <w:pPr>
        <w:numPr>
          <w:ilvl w:val="0"/>
          <w:numId w:val="22"/>
        </w:numPr>
      </w:pPr>
      <w:r w:rsidRPr="00807DAF">
        <w:t>provisions for losses or potential future liabilities</w:t>
      </w:r>
      <w:r w:rsidR="00511112" w:rsidRPr="00807DAF">
        <w:t>;</w:t>
      </w:r>
    </w:p>
    <w:p w14:paraId="41D126EE" w14:textId="77777777" w:rsidR="00511112" w:rsidRPr="00807DAF" w:rsidRDefault="00AC1803" w:rsidP="007A0900">
      <w:pPr>
        <w:numPr>
          <w:ilvl w:val="0"/>
          <w:numId w:val="22"/>
        </w:numPr>
      </w:pPr>
      <w:r w:rsidRPr="00807DAF">
        <w:t xml:space="preserve">costs declared by the </w:t>
      </w:r>
      <w:r w:rsidR="00743599">
        <w:t>b</w:t>
      </w:r>
      <w:r w:rsidR="00516FC2" w:rsidRPr="00807DAF">
        <w:t>eneficiary(</w:t>
      </w:r>
      <w:proofErr w:type="spellStart"/>
      <w:r w:rsidR="00516FC2" w:rsidRPr="00807DAF">
        <w:t>ies</w:t>
      </w:r>
      <w:proofErr w:type="spellEnd"/>
      <w:r w:rsidR="00516FC2" w:rsidRPr="00807DAF">
        <w:t xml:space="preserve">) and financed by another action or work programme receiving a </w:t>
      </w:r>
      <w:r w:rsidR="00396DE6">
        <w:t xml:space="preserve">European </w:t>
      </w:r>
      <w:r w:rsidR="00516FC2" w:rsidRPr="00807DAF">
        <w:t>Union (including through EDF) grant</w:t>
      </w:r>
      <w:r w:rsidR="00511112" w:rsidRPr="00807DAF">
        <w:t>;</w:t>
      </w:r>
    </w:p>
    <w:p w14:paraId="0FCF5FB7" w14:textId="77777777" w:rsidR="00511112" w:rsidRPr="00807DAF" w:rsidRDefault="00511112" w:rsidP="007A0900">
      <w:pPr>
        <w:numPr>
          <w:ilvl w:val="0"/>
          <w:numId w:val="22"/>
        </w:numPr>
      </w:pPr>
      <w:r w:rsidRPr="00807DAF">
        <w:t>purchases of land or buildings, except where necessary for the direct implementation of the action, in which case ownership must be transferred</w:t>
      </w:r>
      <w:r w:rsidR="00396DE6">
        <w:t xml:space="preserve">, in accordance with Article 7.5 of the General Conditions of the </w:t>
      </w:r>
      <w:r w:rsidR="00743599">
        <w:t>s</w:t>
      </w:r>
      <w:r w:rsidR="00396DE6">
        <w:t xml:space="preserve">tandard </w:t>
      </w:r>
      <w:r w:rsidR="00743599">
        <w:t>g</w:t>
      </w:r>
      <w:r w:rsidR="00396DE6">
        <w:t xml:space="preserve">rant </w:t>
      </w:r>
      <w:r w:rsidR="00743599">
        <w:t>c</w:t>
      </w:r>
      <w:r w:rsidR="00396DE6">
        <w:t xml:space="preserve">ontract, </w:t>
      </w:r>
      <w:r w:rsidR="002265E1" w:rsidRPr="00807DAF">
        <w:t xml:space="preserve">at the latest </w:t>
      </w:r>
      <w:r w:rsidR="00516FC2" w:rsidRPr="00807DAF">
        <w:t>at</w:t>
      </w:r>
      <w:r w:rsidRPr="00807DAF">
        <w:t xml:space="preserve"> the end of the action;</w:t>
      </w:r>
    </w:p>
    <w:p w14:paraId="2197AE7F" w14:textId="77777777" w:rsidR="00511112" w:rsidRPr="00AD2BF9" w:rsidRDefault="00511112" w:rsidP="007A0900">
      <w:pPr>
        <w:numPr>
          <w:ilvl w:val="0"/>
          <w:numId w:val="22"/>
        </w:numPr>
      </w:pPr>
      <w:r w:rsidRPr="00AD2BF9">
        <w:t>currency exchange losses;</w:t>
      </w:r>
    </w:p>
    <w:p w14:paraId="530E0EC2" w14:textId="5655C912" w:rsidR="00514B99" w:rsidRPr="00B4576A" w:rsidRDefault="00C9081A" w:rsidP="007A0900">
      <w:pPr>
        <w:numPr>
          <w:ilvl w:val="0"/>
          <w:numId w:val="22"/>
        </w:numPr>
      </w:pPr>
      <w:r w:rsidRPr="00B4576A">
        <w:t>credit to third parties.</w:t>
      </w:r>
    </w:p>
    <w:p w14:paraId="5EA66C37" w14:textId="455582E1" w:rsidR="00B4576A" w:rsidRPr="00B4576A" w:rsidRDefault="00AE481D" w:rsidP="00B4576A">
      <w:pPr>
        <w:numPr>
          <w:ilvl w:val="0"/>
          <w:numId w:val="22"/>
        </w:numPr>
      </w:pPr>
      <w:r w:rsidRPr="00B4576A">
        <w:t>s</w:t>
      </w:r>
      <w:r w:rsidR="00622E2A" w:rsidRPr="00B4576A">
        <w:t>alary costs of the personnel of national administrations</w:t>
      </w:r>
      <w:r w:rsidR="002362F8">
        <w:t>.</w:t>
      </w:r>
    </w:p>
    <w:p w14:paraId="3D4A119D" w14:textId="77777777" w:rsidR="00357CC0" w:rsidRPr="00807DAF" w:rsidRDefault="0009588C" w:rsidP="00715DBF">
      <w:pPr>
        <w:pStyle w:val="Guidelines2"/>
      </w:pPr>
      <w:bookmarkStart w:id="16" w:name="_Toc5030191"/>
      <w:r w:rsidRPr="00807DAF">
        <w:t>H</w:t>
      </w:r>
      <w:r w:rsidR="00357CC0" w:rsidRPr="00807DAF">
        <w:t>ow to apply and the procedures to follow</w:t>
      </w:r>
      <w:bookmarkEnd w:id="16"/>
    </w:p>
    <w:p w14:paraId="5D927A8B" w14:textId="7C8AC0C9" w:rsidR="00E00CAB" w:rsidRDefault="00E00CAB" w:rsidP="007C2FC5">
      <w:r>
        <w:t xml:space="preserve">To apply for this call for proposals the </w:t>
      </w:r>
      <w:r w:rsidR="003153CB">
        <w:t>a</w:t>
      </w:r>
      <w:r>
        <w:t>pplicants need to:</w:t>
      </w:r>
    </w:p>
    <w:p w14:paraId="45982CA9" w14:textId="50ED3AC4" w:rsidR="00E00CAB" w:rsidRDefault="00E00CAB" w:rsidP="00AD2BF9">
      <w:pPr>
        <w:numPr>
          <w:ilvl w:val="0"/>
          <w:numId w:val="29"/>
        </w:numPr>
        <w:ind w:left="284" w:hanging="142"/>
      </w:pPr>
      <w:r>
        <w:t>Provide information about the organisations involved in the action.</w:t>
      </w:r>
    </w:p>
    <w:p w14:paraId="43E7392F" w14:textId="3F97A2B1" w:rsidR="00EA52B9" w:rsidRDefault="00E00CAB" w:rsidP="00EA52B9">
      <w:pPr>
        <w:numPr>
          <w:ilvl w:val="0"/>
          <w:numId w:val="29"/>
        </w:numPr>
        <w:ind w:left="284" w:hanging="142"/>
      </w:pPr>
      <w:r>
        <w:t xml:space="preserve">Provide information about the action </w:t>
      </w:r>
      <w:r w:rsidR="00E47EF8">
        <w:t>in</w:t>
      </w:r>
      <w:r>
        <w:t xml:space="preserve"> the documents listed </w:t>
      </w:r>
      <w:r w:rsidR="00EA52B9">
        <w:t xml:space="preserve">below </w:t>
      </w:r>
      <w:r>
        <w:t>under sections 2.2.</w:t>
      </w:r>
      <w:r w:rsidR="00EA52B9">
        <w:t>1</w:t>
      </w:r>
      <w:r w:rsidR="00E47EF8">
        <w:t xml:space="preserve"> (</w:t>
      </w:r>
      <w:r w:rsidR="001606C0">
        <w:t>f</w:t>
      </w:r>
      <w:r w:rsidR="00E47EF8">
        <w:t>ull a</w:t>
      </w:r>
      <w:r>
        <w:t>pplication).</w:t>
      </w:r>
    </w:p>
    <w:p w14:paraId="442CDD9E" w14:textId="77777777" w:rsidR="008B4806" w:rsidRPr="00FE05D4" w:rsidRDefault="00E64637">
      <w:pPr>
        <w:pStyle w:val="Guidelines3"/>
        <w:numPr>
          <w:ilvl w:val="2"/>
          <w:numId w:val="15"/>
        </w:numPr>
      </w:pPr>
      <w:bookmarkStart w:id="17" w:name="_Toc535486660"/>
      <w:bookmarkStart w:id="18" w:name="_Toc535486661"/>
      <w:bookmarkStart w:id="19" w:name="_Toc535486662"/>
      <w:bookmarkStart w:id="20" w:name="_Toc535486663"/>
      <w:bookmarkStart w:id="21" w:name="_Toc535486664"/>
      <w:bookmarkStart w:id="22" w:name="_Toc535486665"/>
      <w:bookmarkStart w:id="23" w:name="_Toc535486666"/>
      <w:bookmarkStart w:id="24" w:name="_Toc535486667"/>
      <w:bookmarkStart w:id="25" w:name="_Toc535486668"/>
      <w:bookmarkStart w:id="26" w:name="_Toc535486669"/>
      <w:bookmarkStart w:id="27" w:name="_Toc535486670"/>
      <w:bookmarkStart w:id="28" w:name="_Toc535486671"/>
      <w:bookmarkStart w:id="29" w:name="_Toc535486672"/>
      <w:bookmarkStart w:id="30" w:name="_Toc535486673"/>
      <w:bookmarkStart w:id="31" w:name="_Toc535486674"/>
      <w:bookmarkStart w:id="32" w:name="_Toc535486675"/>
      <w:bookmarkStart w:id="33" w:name="_Toc535486676"/>
      <w:bookmarkStart w:id="34" w:name="_Toc535486677"/>
      <w:bookmarkStart w:id="35" w:name="_Toc535486678"/>
      <w:bookmarkStart w:id="36" w:name="_Toc535486679"/>
      <w:bookmarkStart w:id="37" w:name="_Toc535486680"/>
      <w:bookmarkStart w:id="38" w:name="_Toc535486681"/>
      <w:bookmarkStart w:id="39" w:name="_Toc535486682"/>
      <w:bookmarkStart w:id="40" w:name="_Toc535486683"/>
      <w:bookmarkStart w:id="41" w:name="_Toc535486684"/>
      <w:bookmarkStart w:id="42" w:name="_Toc535486685"/>
      <w:bookmarkStart w:id="43" w:name="_Toc535486686"/>
      <w:bookmarkStart w:id="44" w:name="_Toc535486687"/>
      <w:bookmarkStart w:id="45" w:name="_Toc535486688"/>
      <w:bookmarkStart w:id="46" w:name="_Toc535486689"/>
      <w:bookmarkStart w:id="47" w:name="_Toc535486690"/>
      <w:bookmarkStart w:id="48" w:name="_Toc535486691"/>
      <w:bookmarkStart w:id="49" w:name="_Toc535486692"/>
      <w:bookmarkStart w:id="50" w:name="_Toc535486693"/>
      <w:bookmarkStart w:id="51" w:name="_Toc535486694"/>
      <w:bookmarkStart w:id="52" w:name="_Toc535486695"/>
      <w:bookmarkStart w:id="53" w:name="_Toc535486696"/>
      <w:bookmarkStart w:id="54" w:name="_Toc535486697"/>
      <w:bookmarkStart w:id="55" w:name="_Toc535486698"/>
      <w:bookmarkStart w:id="56" w:name="_Toc535486699"/>
      <w:bookmarkStart w:id="57" w:name="_Toc535486700"/>
      <w:bookmarkStart w:id="58" w:name="_Toc535486701"/>
      <w:bookmarkStart w:id="59" w:name="_Toc535486702"/>
      <w:bookmarkStart w:id="60" w:name="_Toc535486703"/>
      <w:bookmarkStart w:id="61" w:name="_Toc535486704"/>
      <w:bookmarkStart w:id="62" w:name="_Toc535486705"/>
      <w:bookmarkStart w:id="63" w:name="_Toc535486706"/>
      <w:bookmarkStart w:id="64" w:name="_Toc535486707"/>
      <w:bookmarkStart w:id="65" w:name="_Toc535486708"/>
      <w:bookmarkStart w:id="66" w:name="_Toc5030192"/>
      <w:bookmarkStart w:id="67" w:name="_Toc12545435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r w:rsidRPr="00FE05D4">
        <w:t xml:space="preserve">Full </w:t>
      </w:r>
      <w:r w:rsidR="001D5ED0">
        <w:t>a</w:t>
      </w:r>
      <w:r w:rsidR="008B4806" w:rsidRPr="00FE05D4">
        <w:t>pplication</w:t>
      </w:r>
      <w:r w:rsidR="001D5ED0">
        <w:t>s</w:t>
      </w:r>
      <w:bookmarkEnd w:id="66"/>
      <w:r w:rsidR="008B4806" w:rsidRPr="00FE05D4">
        <w:t xml:space="preserve"> </w:t>
      </w:r>
      <w:bookmarkEnd w:id="67"/>
    </w:p>
    <w:p w14:paraId="69F0468D" w14:textId="28BBFE4D" w:rsidR="0088263F" w:rsidRPr="00FE05D4" w:rsidRDefault="001A61A0" w:rsidP="00145C8F">
      <w:pPr>
        <w:rPr>
          <w:color w:val="000000"/>
        </w:rPr>
      </w:pPr>
      <w:r w:rsidRPr="00FE05D4">
        <w:t xml:space="preserve">Applications must be submitted in accordance with the </w:t>
      </w:r>
      <w:r w:rsidR="001D5ED0">
        <w:t>f</w:t>
      </w:r>
      <w:r>
        <w:t xml:space="preserve">ull </w:t>
      </w:r>
      <w:r w:rsidR="001D5ED0">
        <w:t>a</w:t>
      </w:r>
      <w:r>
        <w:t>pplication</w:t>
      </w:r>
      <w:r w:rsidRPr="00FE05D4">
        <w:t xml:space="preserve"> instructions </w:t>
      </w:r>
      <w:r w:rsidR="001D5ED0">
        <w:t>at</w:t>
      </w:r>
      <w:r w:rsidRPr="00FE05D4">
        <w:t xml:space="preserve"> the </w:t>
      </w:r>
      <w:r w:rsidR="00B22540">
        <w:t>end of Annex A.</w:t>
      </w:r>
    </w:p>
    <w:p w14:paraId="4DF2B17E" w14:textId="0AB4CE98" w:rsidR="008B4806" w:rsidRPr="00D95814" w:rsidRDefault="00DA07FB" w:rsidP="00715DBF">
      <w:pPr>
        <w:rPr>
          <w:color w:val="000000"/>
        </w:rPr>
      </w:pPr>
      <w:r w:rsidRPr="00FE05D4">
        <w:rPr>
          <w:szCs w:val="22"/>
          <w:lang w:eastAsia="en-GB"/>
        </w:rPr>
        <w:t>Please note that</w:t>
      </w:r>
      <w:r>
        <w:rPr>
          <w:szCs w:val="22"/>
          <w:lang w:eastAsia="en-GB"/>
        </w:rPr>
        <w:t>:</w:t>
      </w:r>
    </w:p>
    <w:p w14:paraId="72900324" w14:textId="41A92660" w:rsidR="0086420D" w:rsidRPr="00AD2BF9" w:rsidRDefault="005B6637">
      <w:pPr>
        <w:ind w:left="426"/>
        <w:rPr>
          <w:lang w:eastAsia="en-GB"/>
        </w:rPr>
      </w:pPr>
      <w:r w:rsidRPr="006D4ECC">
        <w:rPr>
          <w:lang w:eastAsia="en-GB"/>
        </w:rPr>
        <w:t>1</w:t>
      </w:r>
      <w:r w:rsidR="0086420D" w:rsidRPr="006D4ECC">
        <w:rPr>
          <w:lang w:eastAsia="en-GB"/>
        </w:rPr>
        <w:t xml:space="preserve">. A copy of the </w:t>
      </w:r>
      <w:r w:rsidR="00B738FE" w:rsidRPr="006D4ECC">
        <w:rPr>
          <w:lang w:eastAsia="en-GB"/>
        </w:rPr>
        <w:t>a</w:t>
      </w:r>
      <w:r w:rsidR="0086420D" w:rsidRPr="00297EB2">
        <w:rPr>
          <w:lang w:eastAsia="en-GB"/>
        </w:rPr>
        <w:t>pplicant’s accounts of the latest financial year (the profit and loss account and the balance sheet for the last financial year for which the accounts have been closed)</w:t>
      </w:r>
      <w:r w:rsidR="00017D0C" w:rsidRPr="00297EB2">
        <w:rPr>
          <w:lang w:eastAsia="en-GB"/>
        </w:rPr>
        <w:t xml:space="preserve"> must be </w:t>
      </w:r>
      <w:r w:rsidR="00836A7A" w:rsidRPr="006D4ECC">
        <w:rPr>
          <w:lang w:eastAsia="en-GB"/>
        </w:rPr>
        <w:t xml:space="preserve">submitted </w:t>
      </w:r>
      <w:r w:rsidR="00017D0C" w:rsidRPr="00297EB2">
        <w:rPr>
          <w:lang w:eastAsia="en-GB"/>
        </w:rPr>
        <w:t>by the full application deadline</w:t>
      </w:r>
      <w:r w:rsidR="0086420D" w:rsidRPr="00297EB2">
        <w:rPr>
          <w:lang w:eastAsia="en-GB"/>
        </w:rPr>
        <w:t>.</w:t>
      </w:r>
    </w:p>
    <w:p w14:paraId="19D56A27" w14:textId="718CFC86" w:rsidR="003956DF" w:rsidRDefault="00A65564" w:rsidP="00DA07FB">
      <w:pPr>
        <w:ind w:left="426"/>
        <w:rPr>
          <w:szCs w:val="22"/>
          <w:lang w:eastAsia="en-GB"/>
        </w:rPr>
      </w:pPr>
      <w:r>
        <w:rPr>
          <w:szCs w:val="22"/>
          <w:lang w:eastAsia="en-GB"/>
        </w:rPr>
        <w:lastRenderedPageBreak/>
        <w:t>2</w:t>
      </w:r>
      <w:r w:rsidR="0086420D">
        <w:rPr>
          <w:szCs w:val="22"/>
          <w:lang w:eastAsia="en-GB"/>
        </w:rPr>
        <w:t xml:space="preserve">. </w:t>
      </w:r>
      <w:r w:rsidR="003956DF" w:rsidRPr="00FE05D4">
        <w:rPr>
          <w:szCs w:val="22"/>
          <w:lang w:eastAsia="en-GB"/>
        </w:rPr>
        <w:t xml:space="preserve"> </w:t>
      </w:r>
      <w:r w:rsidR="0088263F">
        <w:rPr>
          <w:szCs w:val="22"/>
          <w:lang w:eastAsia="en-GB"/>
        </w:rPr>
        <w:t>O</w:t>
      </w:r>
      <w:r w:rsidR="003956DF" w:rsidRPr="00FE05D4">
        <w:rPr>
          <w:szCs w:val="22"/>
          <w:lang w:eastAsia="en-GB"/>
        </w:rPr>
        <w:t xml:space="preserve">nly the </w:t>
      </w:r>
      <w:r w:rsidR="00227148" w:rsidRPr="00FE05D4">
        <w:rPr>
          <w:szCs w:val="22"/>
          <w:lang w:eastAsia="en-GB"/>
        </w:rPr>
        <w:t xml:space="preserve">full </w:t>
      </w:r>
      <w:r w:rsidR="003956DF" w:rsidRPr="00FE05D4">
        <w:rPr>
          <w:szCs w:val="22"/>
          <w:lang w:eastAsia="en-GB"/>
        </w:rPr>
        <w:t xml:space="preserve">application form </w:t>
      </w:r>
      <w:r w:rsidR="00B40183">
        <w:rPr>
          <w:szCs w:val="22"/>
          <w:lang w:eastAsia="en-GB"/>
        </w:rPr>
        <w:t xml:space="preserve">(Annex A) </w:t>
      </w:r>
      <w:r w:rsidR="003956DF" w:rsidRPr="00FE05D4">
        <w:rPr>
          <w:szCs w:val="22"/>
          <w:lang w:eastAsia="en-GB"/>
        </w:rPr>
        <w:t>and the</w:t>
      </w:r>
      <w:r w:rsidR="00B459ED">
        <w:rPr>
          <w:szCs w:val="22"/>
          <w:lang w:eastAsia="en-GB"/>
        </w:rPr>
        <w:t xml:space="preserve"> budget </w:t>
      </w:r>
      <w:r w:rsidR="00B40183">
        <w:rPr>
          <w:szCs w:val="22"/>
          <w:lang w:eastAsia="en-GB"/>
        </w:rPr>
        <w:t xml:space="preserve">(Annex B) </w:t>
      </w:r>
      <w:r w:rsidR="003956DF" w:rsidRPr="00FE05D4">
        <w:rPr>
          <w:szCs w:val="22"/>
          <w:lang w:eastAsia="en-GB"/>
        </w:rPr>
        <w:t xml:space="preserve">which </w:t>
      </w:r>
      <w:r w:rsidR="00B40183">
        <w:rPr>
          <w:szCs w:val="22"/>
          <w:lang w:eastAsia="en-GB"/>
        </w:rPr>
        <w:t xml:space="preserve">must </w:t>
      </w:r>
      <w:r w:rsidR="003956DF" w:rsidRPr="00FE05D4">
        <w:rPr>
          <w:szCs w:val="22"/>
          <w:lang w:eastAsia="en-GB"/>
        </w:rPr>
        <w:t xml:space="preserve">be filled in will be transmitted to the evaluators </w:t>
      </w:r>
      <w:r w:rsidR="008B1EA7" w:rsidRPr="00FE05D4">
        <w:rPr>
          <w:szCs w:val="22"/>
          <w:lang w:eastAsia="en-GB"/>
        </w:rPr>
        <w:t>(</w:t>
      </w:r>
      <w:r w:rsidR="003956DF" w:rsidRPr="00FE05D4">
        <w:rPr>
          <w:szCs w:val="22"/>
          <w:lang w:eastAsia="en-GB"/>
        </w:rPr>
        <w:t>and assessors</w:t>
      </w:r>
      <w:r w:rsidR="008B1EA7" w:rsidRPr="00FE05D4">
        <w:rPr>
          <w:szCs w:val="22"/>
          <w:lang w:eastAsia="en-GB"/>
        </w:rPr>
        <w:t>, if used)</w:t>
      </w:r>
      <w:r w:rsidR="003956DF" w:rsidRPr="00FE05D4">
        <w:rPr>
          <w:szCs w:val="22"/>
          <w:lang w:eastAsia="en-GB"/>
        </w:rPr>
        <w:t xml:space="preserve">. It is therefore of utmost importance that these documents contain </w:t>
      </w:r>
      <w:r w:rsidR="003956DF" w:rsidRPr="001D5ED0">
        <w:rPr>
          <w:b/>
          <w:szCs w:val="22"/>
          <w:lang w:eastAsia="en-GB"/>
        </w:rPr>
        <w:t>ALL</w:t>
      </w:r>
      <w:r w:rsidR="00565ECD" w:rsidRPr="001D5ED0">
        <w:rPr>
          <w:b/>
          <w:szCs w:val="22"/>
          <w:lang w:eastAsia="en-GB"/>
        </w:rPr>
        <w:t xml:space="preserve"> </w:t>
      </w:r>
      <w:r w:rsidR="0040484C" w:rsidRPr="001D5ED0">
        <w:rPr>
          <w:b/>
          <w:szCs w:val="22"/>
          <w:lang w:eastAsia="en-GB"/>
        </w:rPr>
        <w:t xml:space="preserve">the </w:t>
      </w:r>
      <w:r w:rsidR="003956DF" w:rsidRPr="001D5ED0">
        <w:rPr>
          <w:b/>
          <w:szCs w:val="22"/>
          <w:lang w:eastAsia="en-GB"/>
        </w:rPr>
        <w:t>relevant information</w:t>
      </w:r>
      <w:r w:rsidR="003956DF" w:rsidRPr="00FE05D4">
        <w:rPr>
          <w:szCs w:val="22"/>
          <w:lang w:eastAsia="en-GB"/>
        </w:rPr>
        <w:t xml:space="preserve"> concerning the action.</w:t>
      </w:r>
    </w:p>
    <w:p w14:paraId="751B5EA5" w14:textId="681F9D4B" w:rsidR="00B459ED" w:rsidRPr="00B459ED" w:rsidRDefault="00B459ED" w:rsidP="00DA07FB">
      <w:pPr>
        <w:ind w:left="426"/>
        <w:rPr>
          <w:b/>
          <w:i/>
          <w:szCs w:val="22"/>
          <w:lang w:eastAsia="en-GB"/>
        </w:rPr>
      </w:pPr>
      <w:r w:rsidRPr="00B459ED">
        <w:rPr>
          <w:b/>
          <w:i/>
          <w:szCs w:val="22"/>
          <w:lang w:eastAsia="en-GB"/>
        </w:rPr>
        <w:t>If you wish to apply in</w:t>
      </w:r>
      <w:r w:rsidR="00CA0ECC">
        <w:rPr>
          <w:b/>
          <w:i/>
          <w:szCs w:val="22"/>
          <w:lang w:eastAsia="en-GB"/>
        </w:rPr>
        <w:t xml:space="preserve"> the</w:t>
      </w:r>
      <w:r w:rsidRPr="00B459ED">
        <w:rPr>
          <w:b/>
          <w:i/>
          <w:szCs w:val="22"/>
          <w:lang w:eastAsia="en-GB"/>
        </w:rPr>
        <w:t xml:space="preserve"> Arabic Language, please send an email to the above-mentioned addresses in order to receive the full application (Annex A) in Arabic</w:t>
      </w:r>
      <w:r>
        <w:rPr>
          <w:b/>
          <w:i/>
          <w:szCs w:val="22"/>
          <w:lang w:eastAsia="en-GB"/>
        </w:rPr>
        <w:t>.</w:t>
      </w:r>
    </w:p>
    <w:p w14:paraId="2B560734" w14:textId="006C0518" w:rsidR="00DA07FB" w:rsidRPr="00FE05D4" w:rsidRDefault="00DA07FB" w:rsidP="00DA07FB">
      <w:pPr>
        <w:rPr>
          <w:color w:val="000000"/>
        </w:rPr>
      </w:pPr>
      <w:r w:rsidRPr="00FE05D4">
        <w:rPr>
          <w:color w:val="000000"/>
        </w:rPr>
        <w:t xml:space="preserve">Any error or any major inconsistency </w:t>
      </w:r>
      <w:r w:rsidR="00CE461B">
        <w:rPr>
          <w:color w:val="000000"/>
        </w:rPr>
        <w:t xml:space="preserve">related to the full application instructions </w:t>
      </w:r>
      <w:r w:rsidRPr="00FE05D4">
        <w:rPr>
          <w:color w:val="000000"/>
        </w:rPr>
        <w:t>(e.g. if the amounts in the budget worksheets are inconsistent) may lead to the rejection of the application.</w:t>
      </w:r>
    </w:p>
    <w:p w14:paraId="1E5F0FBD" w14:textId="655A2D0E" w:rsidR="001A61A0" w:rsidRPr="001D5ED0" w:rsidRDefault="001A61A0" w:rsidP="00203ABF">
      <w:r w:rsidRPr="00FE05D4">
        <w:t>Clarifications will only be requested when information provided is unclear and thus prevents the</w:t>
      </w:r>
      <w:r w:rsidR="00DC28C2">
        <w:t xml:space="preserve"> contracting authority</w:t>
      </w:r>
      <w:r w:rsidR="001D5ED0">
        <w:t xml:space="preserve"> </w:t>
      </w:r>
      <w:r w:rsidRPr="00FE05D4">
        <w:t>from conducting an objective assessment.</w:t>
      </w:r>
    </w:p>
    <w:p w14:paraId="3FEB81D4" w14:textId="77777777" w:rsidR="00576101" w:rsidRPr="00423CB3" w:rsidRDefault="008B4806" w:rsidP="007A0900">
      <w:pPr>
        <w:pStyle w:val="Guidelines3"/>
        <w:numPr>
          <w:ilvl w:val="2"/>
          <w:numId w:val="15"/>
        </w:numPr>
      </w:pPr>
      <w:bookmarkStart w:id="68" w:name="_Toc5030193"/>
      <w:bookmarkStart w:id="69" w:name="_Toc125454357"/>
      <w:r w:rsidRPr="00FE05D4">
        <w:t xml:space="preserve">Where and how to send </w:t>
      </w:r>
      <w:r w:rsidR="001D5ED0">
        <w:t>f</w:t>
      </w:r>
      <w:r w:rsidRPr="00FE05D4">
        <w:t xml:space="preserve">ull </w:t>
      </w:r>
      <w:r w:rsidR="001D5ED0">
        <w:t>a</w:t>
      </w:r>
      <w:r w:rsidRPr="00FE05D4">
        <w:t>pplication</w:t>
      </w:r>
      <w:r w:rsidR="001D5ED0">
        <w:t>s</w:t>
      </w:r>
      <w:bookmarkEnd w:id="68"/>
      <w:r w:rsidRPr="00FE05D4">
        <w:t xml:space="preserve"> </w:t>
      </w:r>
      <w:bookmarkEnd w:id="69"/>
    </w:p>
    <w:p w14:paraId="25CCD28B" w14:textId="3B3A5DA1" w:rsidR="007B525A" w:rsidRDefault="00E17B84" w:rsidP="7E47061A">
      <w:pPr>
        <w:spacing w:before="240"/>
      </w:pPr>
      <w:r w:rsidRPr="00FE05D4">
        <w:t xml:space="preserve">Full </w:t>
      </w:r>
      <w:r w:rsidR="00B738FE">
        <w:t>a</w:t>
      </w:r>
      <w:r w:rsidR="000F7EF5" w:rsidRPr="00FE05D4">
        <w:t>pplication</w:t>
      </w:r>
      <w:r w:rsidR="00920C81">
        <w:t xml:space="preserve"> forms</w:t>
      </w:r>
      <w:r w:rsidR="000F7EF5" w:rsidRPr="00FE05D4">
        <w:t xml:space="preserve"> </w:t>
      </w:r>
      <w:r w:rsidR="00E75D57">
        <w:t xml:space="preserve">together with the </w:t>
      </w:r>
      <w:r w:rsidR="00B738FE">
        <w:t>b</w:t>
      </w:r>
      <w:r w:rsidR="00E75D57">
        <w:t>udget</w:t>
      </w:r>
      <w:r w:rsidR="00B459ED">
        <w:t xml:space="preserve">, and </w:t>
      </w:r>
      <w:r w:rsidR="00E75D57">
        <w:t xml:space="preserve">the </w:t>
      </w:r>
      <w:r w:rsidR="001D5ED0">
        <w:t>d</w:t>
      </w:r>
      <w:r w:rsidR="00E75D57">
        <w:t xml:space="preserve">eclaration by the </w:t>
      </w:r>
      <w:r w:rsidR="00B738FE">
        <w:t>a</w:t>
      </w:r>
      <w:r w:rsidR="00E75D57">
        <w:t>ppli</w:t>
      </w:r>
      <w:r w:rsidR="00C15CA9">
        <w:t>cant</w:t>
      </w:r>
      <w:r w:rsidR="00E75D57">
        <w:t xml:space="preserve"> </w:t>
      </w:r>
      <w:r w:rsidR="00C15CA9">
        <w:t>must</w:t>
      </w:r>
      <w:r w:rsidR="00920C81" w:rsidRPr="00FE05D4">
        <w:t xml:space="preserve"> </w:t>
      </w:r>
      <w:r w:rsidR="000F7EF5" w:rsidRPr="00FE05D4">
        <w:t xml:space="preserve">be submitted </w:t>
      </w:r>
      <w:r w:rsidR="00CA0C14">
        <w:t>by email t</w:t>
      </w:r>
      <w:r w:rsidR="007B525A">
        <w:t>o the</w:t>
      </w:r>
      <w:r w:rsidR="00866C60">
        <w:t xml:space="preserve"> two</w:t>
      </w:r>
      <w:r w:rsidR="007B525A">
        <w:t xml:space="preserve"> address</w:t>
      </w:r>
      <w:r w:rsidR="00A50A7A">
        <w:t>es</w:t>
      </w:r>
      <w:r w:rsidR="007B525A">
        <w:t xml:space="preserve"> below:</w:t>
      </w:r>
    </w:p>
    <w:p w14:paraId="05B09FE7" w14:textId="68360D60" w:rsidR="000370ED" w:rsidRPr="004111D2" w:rsidRDefault="007B525A" w:rsidP="001A1DC9">
      <w:pPr>
        <w:spacing w:before="240"/>
        <w:rPr>
          <w:u w:val="single"/>
        </w:rPr>
      </w:pPr>
      <w:r w:rsidRPr="00982FC8">
        <w:rPr>
          <w:u w:val="single"/>
        </w:rPr>
        <w:t>Email address</w:t>
      </w:r>
      <w:r w:rsidR="00263E8F" w:rsidRPr="00982FC8">
        <w:rPr>
          <w:u w:val="single"/>
        </w:rPr>
        <w:t>:</w:t>
      </w:r>
      <w:r w:rsidR="00263E8F" w:rsidRPr="00982FC8">
        <w:t xml:space="preserve"> </w:t>
      </w:r>
      <w:bookmarkStart w:id="70" w:name="_Hlk2596788"/>
      <w:r w:rsidR="00770440" w:rsidRPr="00982FC8">
        <w:fldChar w:fldCharType="begin"/>
      </w:r>
      <w:r w:rsidR="00770440" w:rsidRPr="00982FC8">
        <w:instrText xml:space="preserve"> HYPERLINK "mailto:dpna@dpna-lb.org" </w:instrText>
      </w:r>
      <w:r w:rsidR="00770440" w:rsidRPr="00982FC8">
        <w:fldChar w:fldCharType="separate"/>
      </w:r>
      <w:r w:rsidR="00770440" w:rsidRPr="00982FC8">
        <w:rPr>
          <w:rStyle w:val="Hyperlink"/>
          <w:color w:val="auto"/>
          <w:u w:val="none"/>
        </w:rPr>
        <w:t>dpna@dpna-lb.org</w:t>
      </w:r>
      <w:r w:rsidR="00770440" w:rsidRPr="00982FC8">
        <w:fldChar w:fldCharType="end"/>
      </w:r>
      <w:r w:rsidR="00770440" w:rsidRPr="00982FC8">
        <w:t xml:space="preserve">; </w:t>
      </w:r>
      <w:hyperlink r:id="rId19" w:history="1">
        <w:r w:rsidR="00E43639" w:rsidRPr="00802E6E">
          <w:rPr>
            <w:rStyle w:val="Hyperlink"/>
          </w:rPr>
          <w:t>mayaeljundi@mcc.org</w:t>
        </w:r>
      </w:hyperlink>
      <w:r w:rsidR="000370ED" w:rsidRPr="00982FC8">
        <w:t xml:space="preserve"> </w:t>
      </w:r>
    </w:p>
    <w:bookmarkEnd w:id="70"/>
    <w:p w14:paraId="662A7BAB" w14:textId="2ACF1D05" w:rsidR="000F7EF5" w:rsidRDefault="000C3EE8" w:rsidP="000F7EF5">
      <w:pPr>
        <w:spacing w:before="240"/>
      </w:pPr>
      <w:r>
        <w:t>Following</w:t>
      </w:r>
      <w:r w:rsidR="00E17B84" w:rsidRPr="00FE05D4">
        <w:t xml:space="preserve"> submission of the </w:t>
      </w:r>
      <w:r w:rsidR="001D5ED0">
        <w:t>f</w:t>
      </w:r>
      <w:r w:rsidR="00E17B84" w:rsidRPr="00FE05D4">
        <w:t xml:space="preserve">ull </w:t>
      </w:r>
      <w:r w:rsidR="001D5ED0">
        <w:t>a</w:t>
      </w:r>
      <w:r w:rsidR="00E17B84" w:rsidRPr="00FE05D4">
        <w:t xml:space="preserve">pplication </w:t>
      </w:r>
      <w:r w:rsidR="000F7EF5" w:rsidRPr="00FE05D4">
        <w:t xml:space="preserve">online, </w:t>
      </w:r>
      <w:r w:rsidR="002C4179">
        <w:t xml:space="preserve">the </w:t>
      </w:r>
      <w:r>
        <w:t>applicants will receive confirmation of receipt by return email</w:t>
      </w:r>
      <w:r w:rsidR="000F7EF5" w:rsidRPr="00FE05D4">
        <w:t>.</w:t>
      </w:r>
      <w:r w:rsidR="000F7EF5">
        <w:t xml:space="preserve"> </w:t>
      </w:r>
    </w:p>
    <w:p w14:paraId="464B6E95" w14:textId="258B91E3" w:rsidR="008B4806" w:rsidRPr="000E2745" w:rsidRDefault="00E17B84" w:rsidP="00143491">
      <w:pPr>
        <w:spacing w:before="240"/>
      </w:pPr>
      <w:r w:rsidRPr="00A67141">
        <w:t>If</w:t>
      </w:r>
      <w:r w:rsidR="00B84146" w:rsidRPr="740FF0F9">
        <w:t xml:space="preserve"> </w:t>
      </w:r>
      <w:r w:rsidR="000F7EF5" w:rsidRPr="00A67141">
        <w:t xml:space="preserve">it is </w:t>
      </w:r>
      <w:r w:rsidR="00B75B73" w:rsidRPr="00A67141">
        <w:t xml:space="preserve">technically </w:t>
      </w:r>
      <w:r w:rsidR="000F7EF5" w:rsidRPr="00A67141">
        <w:t>impossible for</w:t>
      </w:r>
      <w:r w:rsidR="00B75B73" w:rsidRPr="00A67141">
        <w:t xml:space="preserve"> the</w:t>
      </w:r>
      <w:r w:rsidR="00B84146">
        <w:t xml:space="preserve"> applicant</w:t>
      </w:r>
      <w:r w:rsidR="00B75B73" w:rsidRPr="00A67141">
        <w:t xml:space="preserve"> to submit the </w:t>
      </w:r>
      <w:r w:rsidR="001D5ED0" w:rsidRPr="00A67141">
        <w:t>f</w:t>
      </w:r>
      <w:r w:rsidRPr="00A67141">
        <w:t xml:space="preserve">ull </w:t>
      </w:r>
      <w:r w:rsidR="001D5ED0" w:rsidRPr="00A67141">
        <w:t>a</w:t>
      </w:r>
      <w:r w:rsidRPr="00A67141">
        <w:t>pplication</w:t>
      </w:r>
      <w:r w:rsidR="00B84146">
        <w:t xml:space="preserve"> by email, the application should be </w:t>
      </w:r>
      <w:r w:rsidR="00B84146" w:rsidRPr="000E2745">
        <w:t>sent by post</w:t>
      </w:r>
      <w:r w:rsidR="00A151A3" w:rsidRPr="000E2745">
        <w:t>.</w:t>
      </w:r>
      <w:r w:rsidR="00E9687C" w:rsidRPr="000E2745">
        <w:t xml:space="preserve"> </w:t>
      </w:r>
      <w:r w:rsidR="008B4806" w:rsidRPr="000E2745">
        <w:t>Applications</w:t>
      </w:r>
      <w:r w:rsidR="00E9687C" w:rsidRPr="000E2745">
        <w:t xml:space="preserve"> sent by post</w:t>
      </w:r>
      <w:r w:rsidR="008B4806" w:rsidRPr="000E2745">
        <w:t xml:space="preserve"> must be </w:t>
      </w:r>
      <w:r w:rsidR="00800FA4" w:rsidRPr="000E2745">
        <w:t>submitted</w:t>
      </w:r>
      <w:r w:rsidR="008B4806" w:rsidRPr="000E2745">
        <w:t xml:space="preserve"> </w:t>
      </w:r>
      <w:r w:rsidR="0040484C" w:rsidRPr="000E2745">
        <w:t xml:space="preserve">to </w:t>
      </w:r>
      <w:r w:rsidR="008B4806" w:rsidRPr="000E2745">
        <w:t>the address below</w:t>
      </w:r>
      <w:r w:rsidR="00CD5A62" w:rsidRPr="000E2745">
        <w:t>.</w:t>
      </w:r>
    </w:p>
    <w:p w14:paraId="21E6FF0D" w14:textId="0A0CB58D" w:rsidR="005B0079" w:rsidRPr="000E2745" w:rsidRDefault="005B0079" w:rsidP="005B0079">
      <w:pPr>
        <w:rPr>
          <w:szCs w:val="22"/>
          <w:u w:val="single"/>
        </w:rPr>
      </w:pPr>
      <w:r w:rsidRPr="00982FC8">
        <w:rPr>
          <w:szCs w:val="22"/>
          <w:u w:val="single"/>
        </w:rPr>
        <w:t>Postal address</w:t>
      </w:r>
      <w:r w:rsidR="000370ED" w:rsidRPr="00982FC8">
        <w:rPr>
          <w:szCs w:val="22"/>
          <w:u w:val="single"/>
        </w:rPr>
        <w:t xml:space="preserve">: </w:t>
      </w:r>
    </w:p>
    <w:p w14:paraId="20D9FC53" w14:textId="5574982A" w:rsidR="007B525A" w:rsidRPr="000E2745" w:rsidRDefault="00F4557D" w:rsidP="002E3CF4">
      <w:pPr>
        <w:pStyle w:val="Default"/>
        <w:rPr>
          <w:color w:val="auto"/>
          <w:sz w:val="22"/>
          <w:szCs w:val="22"/>
          <w:lang w:eastAsia="en-US"/>
        </w:rPr>
      </w:pPr>
      <w:r>
        <w:rPr>
          <w:color w:val="auto"/>
          <w:sz w:val="22"/>
          <w:szCs w:val="22"/>
          <w:lang w:eastAsia="en-US"/>
        </w:rPr>
        <w:t>Mennonite Central Committee</w:t>
      </w:r>
    </w:p>
    <w:p w14:paraId="230724CA" w14:textId="170D562E" w:rsidR="007B525A" w:rsidRPr="000E2745" w:rsidRDefault="00866C60" w:rsidP="002E3CF4">
      <w:pPr>
        <w:pStyle w:val="Default"/>
        <w:rPr>
          <w:color w:val="auto"/>
          <w:sz w:val="22"/>
          <w:szCs w:val="22"/>
          <w:lang w:eastAsia="en-US"/>
        </w:rPr>
      </w:pPr>
      <w:r w:rsidRPr="000E2745">
        <w:rPr>
          <w:color w:val="auto"/>
          <w:sz w:val="22"/>
          <w:szCs w:val="22"/>
          <w:lang w:eastAsia="en-US"/>
        </w:rPr>
        <w:t xml:space="preserve">P.O Box: 113-5157 </w:t>
      </w:r>
      <w:proofErr w:type="spellStart"/>
      <w:r w:rsidRPr="000E2745">
        <w:rPr>
          <w:color w:val="auto"/>
          <w:sz w:val="22"/>
          <w:szCs w:val="22"/>
          <w:lang w:eastAsia="en-US"/>
        </w:rPr>
        <w:t>Hamra</w:t>
      </w:r>
      <w:proofErr w:type="spellEnd"/>
      <w:r w:rsidRPr="000E2745">
        <w:rPr>
          <w:color w:val="auto"/>
          <w:sz w:val="22"/>
          <w:szCs w:val="22"/>
          <w:lang w:eastAsia="en-US"/>
        </w:rPr>
        <w:t>, Beirut, Lebanon</w:t>
      </w:r>
    </w:p>
    <w:p w14:paraId="7E41C026" w14:textId="77777777" w:rsidR="007B525A" w:rsidRPr="000E2745" w:rsidRDefault="007B525A" w:rsidP="002E3CF4">
      <w:pPr>
        <w:pStyle w:val="Default"/>
        <w:rPr>
          <w:sz w:val="22"/>
          <w:szCs w:val="22"/>
        </w:rPr>
      </w:pPr>
    </w:p>
    <w:p w14:paraId="220AAFD9" w14:textId="14791225" w:rsidR="005B0079" w:rsidRPr="001007A4" w:rsidRDefault="005B0079" w:rsidP="005B0079">
      <w:pPr>
        <w:rPr>
          <w:szCs w:val="22"/>
          <w:u w:val="single"/>
        </w:rPr>
      </w:pPr>
      <w:r w:rsidRPr="00982FC8">
        <w:rPr>
          <w:szCs w:val="22"/>
          <w:u w:val="single"/>
        </w:rPr>
        <w:t>Address for hand delivery or by private courier service</w:t>
      </w:r>
      <w:r w:rsidR="00F4557D">
        <w:rPr>
          <w:szCs w:val="22"/>
          <w:u w:val="single"/>
        </w:rPr>
        <w:t>:</w:t>
      </w:r>
    </w:p>
    <w:p w14:paraId="1916A307" w14:textId="77777777" w:rsidR="00F4557D" w:rsidRDefault="00F4557D">
      <w:pPr>
        <w:pStyle w:val="Default"/>
        <w:spacing w:before="120"/>
        <w:jc w:val="both"/>
        <w:rPr>
          <w:color w:val="auto"/>
          <w:sz w:val="22"/>
          <w:szCs w:val="22"/>
          <w:lang w:val="en-US" w:eastAsia="en-US"/>
        </w:rPr>
      </w:pPr>
      <w:r>
        <w:rPr>
          <w:color w:val="auto"/>
          <w:sz w:val="22"/>
          <w:szCs w:val="22"/>
          <w:lang w:val="en-US" w:eastAsia="en-US"/>
        </w:rPr>
        <w:t>Mennonite Central Committee</w:t>
      </w:r>
    </w:p>
    <w:p w14:paraId="5A026DF3" w14:textId="28387614" w:rsidR="007B525A" w:rsidRDefault="00866C60">
      <w:pPr>
        <w:pStyle w:val="Default"/>
        <w:spacing w:before="120"/>
        <w:jc w:val="both"/>
        <w:rPr>
          <w:color w:val="auto"/>
          <w:sz w:val="22"/>
          <w:szCs w:val="22"/>
          <w:lang w:val="en-US" w:eastAsia="en-US"/>
        </w:rPr>
      </w:pPr>
      <w:r>
        <w:rPr>
          <w:color w:val="auto"/>
          <w:sz w:val="22"/>
          <w:szCs w:val="22"/>
          <w:lang w:val="en-US" w:eastAsia="en-US"/>
        </w:rPr>
        <w:t xml:space="preserve">251 </w:t>
      </w:r>
      <w:proofErr w:type="spellStart"/>
      <w:r>
        <w:rPr>
          <w:color w:val="auto"/>
          <w:sz w:val="22"/>
          <w:szCs w:val="22"/>
          <w:lang w:val="en-US" w:eastAsia="en-US"/>
        </w:rPr>
        <w:t>Toufiq</w:t>
      </w:r>
      <w:proofErr w:type="spellEnd"/>
      <w:r>
        <w:rPr>
          <w:color w:val="auto"/>
          <w:sz w:val="22"/>
          <w:szCs w:val="22"/>
          <w:lang w:val="en-US" w:eastAsia="en-US"/>
        </w:rPr>
        <w:t xml:space="preserve"> </w:t>
      </w:r>
      <w:proofErr w:type="spellStart"/>
      <w:r>
        <w:rPr>
          <w:color w:val="auto"/>
          <w:sz w:val="22"/>
          <w:szCs w:val="22"/>
          <w:lang w:val="en-US" w:eastAsia="en-US"/>
        </w:rPr>
        <w:t>Tabara</w:t>
      </w:r>
      <w:proofErr w:type="spellEnd"/>
      <w:r>
        <w:rPr>
          <w:color w:val="auto"/>
          <w:sz w:val="22"/>
          <w:szCs w:val="22"/>
          <w:lang w:val="en-US" w:eastAsia="en-US"/>
        </w:rPr>
        <w:t xml:space="preserve">, </w:t>
      </w:r>
      <w:proofErr w:type="spellStart"/>
      <w:r>
        <w:rPr>
          <w:color w:val="auto"/>
          <w:sz w:val="22"/>
          <w:szCs w:val="22"/>
          <w:lang w:val="en-US" w:eastAsia="en-US"/>
        </w:rPr>
        <w:t>Sammak</w:t>
      </w:r>
      <w:proofErr w:type="spellEnd"/>
      <w:r>
        <w:rPr>
          <w:color w:val="auto"/>
          <w:sz w:val="22"/>
          <w:szCs w:val="22"/>
          <w:lang w:val="en-US" w:eastAsia="en-US"/>
        </w:rPr>
        <w:t xml:space="preserve"> Bldg. </w:t>
      </w:r>
      <w:r w:rsidR="000E2745">
        <w:rPr>
          <w:color w:val="auto"/>
          <w:sz w:val="22"/>
          <w:szCs w:val="22"/>
          <w:lang w:val="en-US" w:eastAsia="en-US"/>
        </w:rPr>
        <w:t xml:space="preserve">8 </w:t>
      </w:r>
      <w:proofErr w:type="spellStart"/>
      <w:r w:rsidR="000E2745">
        <w:rPr>
          <w:color w:val="auto"/>
          <w:sz w:val="22"/>
          <w:szCs w:val="22"/>
          <w:lang w:val="en-US" w:eastAsia="en-US"/>
        </w:rPr>
        <w:t>Sanayeh</w:t>
      </w:r>
      <w:proofErr w:type="spellEnd"/>
    </w:p>
    <w:p w14:paraId="19A2A934" w14:textId="77777777" w:rsidR="007B525A" w:rsidRPr="004111D2" w:rsidRDefault="007B525A" w:rsidP="00143491">
      <w:pPr>
        <w:pStyle w:val="Default"/>
        <w:spacing w:before="120"/>
        <w:jc w:val="both"/>
        <w:rPr>
          <w:sz w:val="22"/>
          <w:szCs w:val="22"/>
          <w:lang w:val="en-US"/>
        </w:rPr>
      </w:pPr>
    </w:p>
    <w:p w14:paraId="298AC5D5" w14:textId="77777777" w:rsidR="008B4806" w:rsidRPr="00FE05D4" w:rsidRDefault="008B4806" w:rsidP="007A0900">
      <w:pPr>
        <w:pStyle w:val="Guidelines3"/>
        <w:numPr>
          <w:ilvl w:val="2"/>
          <w:numId w:val="15"/>
        </w:numPr>
      </w:pPr>
      <w:bookmarkStart w:id="71" w:name="_Toc4668741"/>
      <w:bookmarkStart w:id="72" w:name="_Toc5030194"/>
      <w:bookmarkStart w:id="73" w:name="_Toc125454358"/>
      <w:bookmarkEnd w:id="71"/>
      <w:r w:rsidRPr="00FE05D4">
        <w:t>Deadline for</w:t>
      </w:r>
      <w:r w:rsidR="006548FC" w:rsidRPr="00FE05D4">
        <w:t xml:space="preserve"> submission</w:t>
      </w:r>
      <w:r w:rsidRPr="00FE05D4">
        <w:t xml:space="preserve"> of</w:t>
      </w:r>
      <w:r w:rsidR="001507E7" w:rsidRPr="00FE05D4">
        <w:t xml:space="preserve"> </w:t>
      </w:r>
      <w:r w:rsidR="003953A0">
        <w:t>f</w:t>
      </w:r>
      <w:r w:rsidR="003953A0" w:rsidRPr="00FE05D4">
        <w:t xml:space="preserve">ull </w:t>
      </w:r>
      <w:r w:rsidR="003953A0">
        <w:t>a</w:t>
      </w:r>
      <w:r w:rsidRPr="00FE05D4">
        <w:t>pplication</w:t>
      </w:r>
      <w:r w:rsidR="003953A0">
        <w:t>s</w:t>
      </w:r>
      <w:bookmarkEnd w:id="72"/>
      <w:r w:rsidR="001507E7" w:rsidRPr="00FE05D4">
        <w:t xml:space="preserve"> </w:t>
      </w:r>
      <w:bookmarkEnd w:id="73"/>
    </w:p>
    <w:p w14:paraId="4BD4455C" w14:textId="1B37AD1B" w:rsidR="009C3DFC" w:rsidRPr="00FE05D4" w:rsidRDefault="00D8302F" w:rsidP="00203ABF">
      <w:pPr>
        <w:spacing w:before="240"/>
      </w:pPr>
      <w:r w:rsidRPr="00FE05D4">
        <w:t xml:space="preserve">The deadline for the submission of </w:t>
      </w:r>
      <w:r w:rsidR="003953A0">
        <w:t xml:space="preserve">full </w:t>
      </w:r>
      <w:r w:rsidRPr="00FE05D4">
        <w:t xml:space="preserve">applications will be </w:t>
      </w:r>
      <w:r w:rsidR="0010371C">
        <w:t xml:space="preserve">June </w:t>
      </w:r>
      <w:r w:rsidR="0006301D">
        <w:t>7</w:t>
      </w:r>
      <w:r w:rsidR="00E6009A">
        <w:t>, 2019.</w:t>
      </w:r>
    </w:p>
    <w:p w14:paraId="2975B11E" w14:textId="4FAF594D" w:rsidR="002B54B7" w:rsidRPr="00FE05D4" w:rsidRDefault="00632403" w:rsidP="00063380">
      <w:pPr>
        <w:spacing w:before="240"/>
      </w:pPr>
      <w:r w:rsidRPr="006D4ECC">
        <w:rPr>
          <w:b/>
          <w:bCs/>
        </w:rPr>
        <w:t>A</w:t>
      </w:r>
      <w:r w:rsidR="00063380" w:rsidRPr="006D4ECC">
        <w:rPr>
          <w:b/>
          <w:bCs/>
        </w:rPr>
        <w:t xml:space="preserve">pplicants are strongly advised not to wait until the last day to submit their </w:t>
      </w:r>
      <w:r w:rsidR="003953A0" w:rsidRPr="00297EB2">
        <w:rPr>
          <w:b/>
          <w:bCs/>
        </w:rPr>
        <w:t>f</w:t>
      </w:r>
      <w:r w:rsidR="00063380" w:rsidRPr="00297EB2">
        <w:rPr>
          <w:b/>
          <w:bCs/>
        </w:rPr>
        <w:t xml:space="preserve">ull </w:t>
      </w:r>
      <w:r w:rsidR="003953A0" w:rsidRPr="00297EB2">
        <w:rPr>
          <w:b/>
          <w:bCs/>
        </w:rPr>
        <w:t>a</w:t>
      </w:r>
      <w:r w:rsidR="00063380" w:rsidRPr="00924C16">
        <w:rPr>
          <w:b/>
          <w:bCs/>
        </w:rPr>
        <w:t>pplications</w:t>
      </w:r>
      <w:r w:rsidR="00063380" w:rsidRPr="00FE05D4">
        <w:t>, since heavy Internet traffic or a fault with the Internet connection (including electricity failure, etc.) could lead to difficulties in submission. The Cont</w:t>
      </w:r>
      <w:r w:rsidR="00FA546C">
        <w:t>r</w:t>
      </w:r>
      <w:r w:rsidR="00063380" w:rsidRPr="00FE05D4">
        <w:t>acting Authorit</w:t>
      </w:r>
      <w:r w:rsidR="00143491">
        <w:t>ies</w:t>
      </w:r>
      <w:r w:rsidR="00063380" w:rsidRPr="00FE05D4">
        <w:t xml:space="preserve"> cannot be held responsible for any delay due to such afore-mentioned difficulties.</w:t>
      </w:r>
      <w:r w:rsidR="003119F7" w:rsidRPr="00FE05D4">
        <w:t xml:space="preserve"> </w:t>
      </w:r>
    </w:p>
    <w:p w14:paraId="23188572" w14:textId="4A97D149" w:rsidR="00063380" w:rsidRDefault="003119F7" w:rsidP="00063380">
      <w:pPr>
        <w:spacing w:before="240"/>
      </w:pPr>
      <w:r w:rsidRPr="006D790A">
        <w:t>In the case of submission by post</w:t>
      </w:r>
      <w:r w:rsidR="00063380" w:rsidRPr="006D790A">
        <w:t xml:space="preserve">, </w:t>
      </w:r>
      <w:r w:rsidR="00D41D87" w:rsidRPr="006D790A">
        <w:t>(</w:t>
      </w:r>
      <w:r w:rsidR="00A221ED" w:rsidRPr="006D790A">
        <w:t>see section 2.2.</w:t>
      </w:r>
      <w:r w:rsidR="00163565">
        <w:t>2</w:t>
      </w:r>
      <w:r w:rsidR="00063380" w:rsidRPr="006D790A">
        <w:t xml:space="preserve">), the date </w:t>
      </w:r>
      <w:r w:rsidR="001421B3" w:rsidRPr="006D790A">
        <w:t>o</w:t>
      </w:r>
      <w:r w:rsidR="00063380" w:rsidRPr="006D790A">
        <w:t>f submission is evidenced by the date of dispatch, the postmark or the date of the deposit slip. In the case of hand-deliveries, the deadline for receipt is at</w:t>
      </w:r>
      <w:r w:rsidR="00176C8C" w:rsidRPr="006D790A">
        <w:t xml:space="preserve"> 1</w:t>
      </w:r>
      <w:r w:rsidR="00143491">
        <w:t>7</w:t>
      </w:r>
      <w:r w:rsidR="00176C8C" w:rsidRPr="006D790A">
        <w:t>:00 B</w:t>
      </w:r>
      <w:r w:rsidR="001E77E1">
        <w:t>eirut</w:t>
      </w:r>
      <w:r w:rsidR="00176C8C" w:rsidRPr="006D790A">
        <w:t xml:space="preserve"> time </w:t>
      </w:r>
      <w:r w:rsidR="00063380" w:rsidRPr="006D790A">
        <w:t>as evidenced by the signed and dated receipt</w:t>
      </w:r>
      <w:r w:rsidRPr="006D790A">
        <w:t>.</w:t>
      </w:r>
    </w:p>
    <w:p w14:paraId="7EC42D11" w14:textId="17406068" w:rsidR="00F25620" w:rsidRDefault="00F25620" w:rsidP="00063380">
      <w:pPr>
        <w:spacing w:before="240"/>
      </w:pPr>
      <w:r w:rsidRPr="00FE05D4">
        <w:t>Any application submitted after the deadline will be rejected.</w:t>
      </w:r>
      <w:r w:rsidR="00835BB4" w:rsidRPr="00FE05D4">
        <w:t xml:space="preserve"> </w:t>
      </w:r>
    </w:p>
    <w:p w14:paraId="1BBF29F0" w14:textId="77777777" w:rsidR="00323ACB" w:rsidRPr="00BC4288" w:rsidRDefault="00323ACB" w:rsidP="00063380">
      <w:pPr>
        <w:spacing w:before="240"/>
      </w:pPr>
    </w:p>
    <w:p w14:paraId="307018E7" w14:textId="77777777" w:rsidR="008B4806" w:rsidRPr="00342AFB" w:rsidRDefault="008B4806" w:rsidP="007A0900">
      <w:pPr>
        <w:pStyle w:val="Guidelines3"/>
        <w:numPr>
          <w:ilvl w:val="2"/>
          <w:numId w:val="15"/>
        </w:numPr>
      </w:pPr>
      <w:bookmarkStart w:id="74" w:name="_Toc535486712"/>
      <w:bookmarkStart w:id="75" w:name="_Toc5030195"/>
      <w:bookmarkStart w:id="76" w:name="_Toc125454359"/>
      <w:bookmarkEnd w:id="74"/>
      <w:r w:rsidRPr="00176C8C">
        <w:lastRenderedPageBreak/>
        <w:t>Further informatio</w:t>
      </w:r>
      <w:r w:rsidR="001507E7" w:rsidRPr="00176C8C">
        <w:t xml:space="preserve">n </w:t>
      </w:r>
      <w:r w:rsidR="00000396" w:rsidRPr="00176C8C">
        <w:t>about</w:t>
      </w:r>
      <w:r w:rsidR="001507E7" w:rsidRPr="00176C8C">
        <w:t xml:space="preserve"> </w:t>
      </w:r>
      <w:r w:rsidR="003953A0" w:rsidRPr="00176C8C">
        <w:t>f</w:t>
      </w:r>
      <w:r w:rsidR="001507E7" w:rsidRPr="00FA546C">
        <w:t xml:space="preserve">ull </w:t>
      </w:r>
      <w:r w:rsidR="003953A0" w:rsidRPr="00FA546C">
        <w:t>a</w:t>
      </w:r>
      <w:r w:rsidR="001507E7" w:rsidRPr="00FA546C">
        <w:t>pplication</w:t>
      </w:r>
      <w:r w:rsidR="003953A0" w:rsidRPr="00FA546C">
        <w:t>s</w:t>
      </w:r>
      <w:bookmarkEnd w:id="75"/>
      <w:r w:rsidR="001507E7" w:rsidRPr="00FA546C">
        <w:t xml:space="preserve"> </w:t>
      </w:r>
      <w:bookmarkEnd w:id="76"/>
    </w:p>
    <w:p w14:paraId="577810F6" w14:textId="55548D7C" w:rsidR="008B4806" w:rsidRPr="00FE05D4" w:rsidRDefault="008B4806" w:rsidP="00203ABF">
      <w:pPr>
        <w:spacing w:before="240"/>
      </w:pPr>
      <w:r w:rsidRPr="00FE05D4">
        <w:t>Questions may be sent by e-mail to the address</w:t>
      </w:r>
      <w:r w:rsidR="000E2745">
        <w:t>es</w:t>
      </w:r>
      <w:r w:rsidRPr="00FE05D4">
        <w:t xml:space="preserve"> listed below</w:t>
      </w:r>
      <w:r w:rsidR="00C224F7">
        <w:t xml:space="preserve"> up to 10 days prior to the due </w:t>
      </w:r>
      <w:r w:rsidR="00A40818">
        <w:t>date of proposals</w:t>
      </w:r>
      <w:r w:rsidRPr="00FE05D4">
        <w:t xml:space="preserve">, indicating clearly the reference of the </w:t>
      </w:r>
      <w:r w:rsidR="003953A0">
        <w:t>c</w:t>
      </w:r>
      <w:r w:rsidR="001D0C7B" w:rsidRPr="00FE05D4">
        <w:t xml:space="preserve">all for </w:t>
      </w:r>
      <w:r w:rsidR="003953A0">
        <w:t>p</w:t>
      </w:r>
      <w:r w:rsidR="001D0C7B" w:rsidRPr="00FE05D4">
        <w:t>roposals</w:t>
      </w:r>
      <w:r w:rsidRPr="00FE05D4">
        <w:t>:</w:t>
      </w:r>
    </w:p>
    <w:p w14:paraId="15567C8B" w14:textId="4C2EDC2A" w:rsidR="006D790A" w:rsidRPr="00982FC8" w:rsidRDefault="008B4806" w:rsidP="00982FC8">
      <w:pPr>
        <w:spacing w:before="240"/>
        <w:rPr>
          <w:highlight w:val="yellow"/>
          <w:u w:val="single"/>
        </w:rPr>
      </w:pPr>
      <w:r w:rsidRPr="00FE05D4">
        <w:t>E-mail address</w:t>
      </w:r>
      <w:r w:rsidR="00770440">
        <w:t>es</w:t>
      </w:r>
      <w:r w:rsidRPr="00FE05D4">
        <w:t>:</w:t>
      </w:r>
      <w:r w:rsidR="002F3F27" w:rsidRPr="00FE05D4">
        <w:t xml:space="preserve"> </w:t>
      </w:r>
      <w:r w:rsidR="003D5A39">
        <w:t>dpna@dpna-lb.org</w:t>
      </w:r>
      <w:r w:rsidR="00DC0884" w:rsidRPr="00982FC8">
        <w:t>;</w:t>
      </w:r>
      <w:r w:rsidR="000E2745" w:rsidRPr="00982FC8">
        <w:t xml:space="preserve"> </w:t>
      </w:r>
      <w:r w:rsidR="003D5A39" w:rsidRPr="003D5A39">
        <w:rPr>
          <w:rStyle w:val="Hyperlink"/>
        </w:rPr>
        <w:t>mayaeljundi@mcc.org</w:t>
      </w:r>
    </w:p>
    <w:p w14:paraId="49B0956C" w14:textId="3D377E9C" w:rsidR="008B4806" w:rsidRPr="00FE05D4" w:rsidRDefault="008B4806" w:rsidP="00203ABF">
      <w:r w:rsidRPr="00FE05D4">
        <w:t xml:space="preserve">Replies will be given no later than </w:t>
      </w:r>
      <w:r w:rsidR="00C224F7">
        <w:t>7</w:t>
      </w:r>
      <w:r w:rsidRPr="00FE05D4">
        <w:t xml:space="preserve"> days before the deadline for the </w:t>
      </w:r>
      <w:r w:rsidR="00CA6D19" w:rsidRPr="00FE05D4">
        <w:t xml:space="preserve">submission </w:t>
      </w:r>
      <w:r w:rsidRPr="00FE05D4">
        <w:t xml:space="preserve">of </w:t>
      </w:r>
      <w:r w:rsidR="006459C5" w:rsidRPr="00FE05D4">
        <w:t>application</w:t>
      </w:r>
      <w:r w:rsidRPr="00FE05D4">
        <w:t xml:space="preserve">s. </w:t>
      </w:r>
    </w:p>
    <w:p w14:paraId="16613910" w14:textId="56DD81D0" w:rsidR="00376E92" w:rsidRPr="00FE05D4" w:rsidRDefault="0040484C" w:rsidP="00203ABF">
      <w:r w:rsidRPr="00FE05D4">
        <w:t>To ensure</w:t>
      </w:r>
      <w:r w:rsidR="008B4806" w:rsidRPr="00FE05D4">
        <w:t xml:space="preserve"> equal treatment of applicants, the Contracting Authorit</w:t>
      </w:r>
      <w:r w:rsidR="0010371C">
        <w:t>ies</w:t>
      </w:r>
      <w:r w:rsidR="008B4806" w:rsidRPr="00FE05D4">
        <w:t xml:space="preserve"> cannot give a prior opinion on the eligibility </w:t>
      </w:r>
      <w:r w:rsidR="00770440" w:rsidRPr="00FE05D4">
        <w:t xml:space="preserve">of </w:t>
      </w:r>
      <w:r w:rsidR="00770440">
        <w:t>applicants</w:t>
      </w:r>
      <w:r w:rsidR="00C30BF0">
        <w:t xml:space="preserve"> </w:t>
      </w:r>
      <w:r w:rsidR="008B4806" w:rsidRPr="00FE05D4">
        <w:t>or an action.</w:t>
      </w:r>
    </w:p>
    <w:p w14:paraId="31CE1292" w14:textId="5F481CF0" w:rsidR="000E2745" w:rsidRDefault="00D105E2" w:rsidP="00203ABF">
      <w:r>
        <w:t xml:space="preserve">Individual replies will be given to questions. The frequently asked questions will be posted on DPNA website along with their answers. </w:t>
      </w:r>
      <w:r w:rsidRPr="00FE05D4">
        <w:t xml:space="preserve">It is therefore advisable to consult the </w:t>
      </w:r>
      <w:r w:rsidR="00770440">
        <w:t>below</w:t>
      </w:r>
      <w:r>
        <w:t>-mentioned</w:t>
      </w:r>
      <w:r w:rsidRPr="00FE05D4">
        <w:t xml:space="preserve"> website regularly in order to be informed of the questions and answers published.</w:t>
      </w:r>
    </w:p>
    <w:p w14:paraId="54398E86" w14:textId="78A447DE" w:rsidR="00FB4811" w:rsidRPr="00982FC8" w:rsidRDefault="000E2745" w:rsidP="00203ABF">
      <w:r>
        <w:t xml:space="preserve">Website: </w:t>
      </w:r>
      <w:hyperlink r:id="rId20" w:history="1">
        <w:r w:rsidRPr="004E2D43">
          <w:rPr>
            <w:rStyle w:val="Hyperlink"/>
          </w:rPr>
          <w:t>http://www.dpna-lb.org/</w:t>
        </w:r>
      </w:hyperlink>
      <w:r w:rsidR="00FB4811">
        <w:rPr>
          <w:highlight w:val="lightGray"/>
        </w:rPr>
        <w:br w:type="page"/>
      </w:r>
    </w:p>
    <w:p w14:paraId="3F1D8F02" w14:textId="77777777" w:rsidR="0007408E" w:rsidRPr="00807DAF" w:rsidRDefault="0007408E" w:rsidP="00715DBF">
      <w:pPr>
        <w:pStyle w:val="Guidelines2"/>
        <w:rPr>
          <w:i/>
        </w:rPr>
      </w:pPr>
      <w:bookmarkStart w:id="77" w:name="_Toc40507653"/>
      <w:bookmarkStart w:id="78" w:name="_Toc5030196"/>
      <w:r w:rsidRPr="00807DAF">
        <w:lastRenderedPageBreak/>
        <w:t>Evaluation and selection of applications</w:t>
      </w:r>
      <w:bookmarkEnd w:id="77"/>
      <w:bookmarkEnd w:id="78"/>
    </w:p>
    <w:p w14:paraId="6C0421E1" w14:textId="1995798B" w:rsidR="0007408E" w:rsidRPr="00807DAF" w:rsidRDefault="0007408E" w:rsidP="00203ABF">
      <w:r w:rsidRPr="00807DAF">
        <w:t>Applications will be examined and evaluated by</w:t>
      </w:r>
      <w:r w:rsidR="00A274F9">
        <w:t xml:space="preserve"> </w:t>
      </w:r>
      <w:r w:rsidR="00633301">
        <w:t>the project management</w:t>
      </w:r>
      <w:r w:rsidR="00584E83">
        <w:t xml:space="preserve"> committee</w:t>
      </w:r>
      <w:r w:rsidR="00633301">
        <w:t xml:space="preserve">. </w:t>
      </w:r>
      <w:r w:rsidR="003953A0">
        <w:t>All a</w:t>
      </w:r>
      <w:r w:rsidR="00A46A3B">
        <w:t>pplications</w:t>
      </w:r>
      <w:r w:rsidR="00A46A3B" w:rsidRPr="00807DAF">
        <w:t xml:space="preserve"> </w:t>
      </w:r>
      <w:r w:rsidRPr="00807DAF">
        <w:t xml:space="preserve">will be assessed according to the following </w:t>
      </w:r>
      <w:r w:rsidR="00C67E04" w:rsidRPr="00807DAF">
        <w:t>steps</w:t>
      </w:r>
      <w:r w:rsidR="00671019" w:rsidRPr="00807DAF">
        <w:t xml:space="preserve"> and criteria</w:t>
      </w:r>
      <w:r w:rsidR="00E17C2A" w:rsidRPr="00807DAF">
        <w:t>.</w:t>
      </w:r>
    </w:p>
    <w:p w14:paraId="58D97325" w14:textId="39934982" w:rsidR="00FA546C" w:rsidRDefault="00050E48" w:rsidP="00FB4811">
      <w:pPr>
        <w:rPr>
          <w:b/>
          <w:sz w:val="24"/>
          <w:szCs w:val="24"/>
        </w:rPr>
      </w:pPr>
      <w:r w:rsidRPr="00807DAF">
        <w:t xml:space="preserve">If the examination of the application reveals that the proposed action does not meet the </w:t>
      </w:r>
      <w:r w:rsidRPr="00807DAF">
        <w:rPr>
          <w:u w:val="single"/>
        </w:rPr>
        <w:t>eligibility criteria</w:t>
      </w:r>
      <w:r w:rsidRPr="00807DAF">
        <w:t xml:space="preserve"> stated in </w:t>
      </w:r>
      <w:r w:rsidR="003953A0">
        <w:t>section</w:t>
      </w:r>
      <w:r w:rsidR="003953A0" w:rsidRPr="00807DAF">
        <w:t xml:space="preserve"> </w:t>
      </w:r>
      <w:r w:rsidRPr="00807DAF">
        <w:t xml:space="preserve">2.1, the application </w:t>
      </w:r>
      <w:r w:rsidR="001151FE" w:rsidRPr="00807DAF">
        <w:t xml:space="preserve">will </w:t>
      </w:r>
      <w:r w:rsidR="00FB4811">
        <w:t>be rejected on this sole basis.</w:t>
      </w:r>
    </w:p>
    <w:p w14:paraId="4182268F" w14:textId="3892D235" w:rsidR="007A3169" w:rsidRPr="00143491" w:rsidRDefault="009A51CA">
      <w:pPr>
        <w:rPr>
          <w:b/>
          <w:bCs/>
          <w:sz w:val="24"/>
          <w:szCs w:val="24"/>
        </w:rPr>
      </w:pPr>
      <w:r w:rsidRPr="006D4ECC">
        <w:rPr>
          <w:b/>
          <w:bCs/>
          <w:sz w:val="24"/>
          <w:szCs w:val="24"/>
        </w:rPr>
        <w:t xml:space="preserve">STEP </w:t>
      </w:r>
      <w:r w:rsidR="00622260" w:rsidRPr="00297EB2">
        <w:rPr>
          <w:b/>
          <w:bCs/>
          <w:sz w:val="24"/>
          <w:szCs w:val="24"/>
        </w:rPr>
        <w:t>1</w:t>
      </w:r>
      <w:r w:rsidRPr="006D4ECC">
        <w:rPr>
          <w:b/>
          <w:bCs/>
          <w:sz w:val="24"/>
          <w:szCs w:val="24"/>
        </w:rPr>
        <w:t xml:space="preserve">: </w:t>
      </w:r>
      <w:r w:rsidR="00B51978" w:rsidRPr="00297EB2">
        <w:rPr>
          <w:b/>
          <w:bCs/>
          <w:sz w:val="24"/>
          <w:szCs w:val="24"/>
        </w:rPr>
        <w:t xml:space="preserve">OPENING &amp; ADMINISTRATIVE CHECK AND </w:t>
      </w:r>
      <w:r w:rsidR="00C61B44" w:rsidRPr="00297EB2">
        <w:rPr>
          <w:b/>
          <w:bCs/>
          <w:sz w:val="24"/>
          <w:szCs w:val="24"/>
        </w:rPr>
        <w:t>EVALU</w:t>
      </w:r>
      <w:r w:rsidR="00AA6F1C" w:rsidRPr="00297EB2">
        <w:rPr>
          <w:b/>
          <w:bCs/>
          <w:sz w:val="24"/>
          <w:szCs w:val="24"/>
        </w:rPr>
        <w:t>A</w:t>
      </w:r>
      <w:r w:rsidR="00C61B44" w:rsidRPr="00924C16">
        <w:rPr>
          <w:b/>
          <w:bCs/>
          <w:sz w:val="24"/>
          <w:szCs w:val="24"/>
        </w:rPr>
        <w:t xml:space="preserve">TION </w:t>
      </w:r>
      <w:r w:rsidR="001566CE" w:rsidRPr="00924C16">
        <w:rPr>
          <w:b/>
          <w:bCs/>
          <w:sz w:val="24"/>
          <w:szCs w:val="24"/>
        </w:rPr>
        <w:t xml:space="preserve">OF THE </w:t>
      </w:r>
      <w:r w:rsidR="0084479D" w:rsidRPr="00924C16">
        <w:rPr>
          <w:b/>
          <w:bCs/>
          <w:sz w:val="24"/>
          <w:szCs w:val="24"/>
        </w:rPr>
        <w:t xml:space="preserve">FULL </w:t>
      </w:r>
      <w:r w:rsidR="002A730B" w:rsidRPr="00924C16">
        <w:rPr>
          <w:b/>
          <w:bCs/>
          <w:sz w:val="24"/>
          <w:szCs w:val="24"/>
        </w:rPr>
        <w:t>APPLICATION</w:t>
      </w:r>
      <w:r w:rsidR="0007408E" w:rsidRPr="00924C16">
        <w:rPr>
          <w:b/>
          <w:bCs/>
          <w:sz w:val="24"/>
          <w:szCs w:val="24"/>
        </w:rPr>
        <w:t xml:space="preserve"> </w:t>
      </w:r>
    </w:p>
    <w:p w14:paraId="390E06BA" w14:textId="77777777" w:rsidR="00DA5F03" w:rsidRPr="00807DAF" w:rsidRDefault="00DA5F03" w:rsidP="007904B1">
      <w:r>
        <w:t>During the opening</w:t>
      </w:r>
      <w:r w:rsidR="001551F8">
        <w:rPr>
          <w:rStyle w:val="FootnoteReference"/>
        </w:rPr>
        <w:footnoteReference w:id="4"/>
      </w:r>
      <w:r>
        <w:t xml:space="preserve"> and administrative check </w:t>
      </w:r>
      <w:r w:rsidR="00250A0E">
        <w:t xml:space="preserve">(including </w:t>
      </w:r>
      <w:r w:rsidR="000C06B6">
        <w:t>the eligibility check of the action</w:t>
      </w:r>
      <w:r w:rsidR="00250A0E">
        <w:t>)</w:t>
      </w:r>
      <w:r w:rsidR="000C06B6">
        <w:t xml:space="preserve"> </w:t>
      </w:r>
      <w:r w:rsidR="008C18EE">
        <w:t xml:space="preserve">for full applications </w:t>
      </w:r>
      <w:r>
        <w:t>t</w:t>
      </w:r>
      <w:r w:rsidRPr="00807DAF">
        <w:t>he following will be assessed:</w:t>
      </w:r>
    </w:p>
    <w:p w14:paraId="6A24F20C" w14:textId="77777777" w:rsidR="008C18EE" w:rsidRPr="00807DAF" w:rsidRDefault="00A64C94" w:rsidP="007A0900">
      <w:pPr>
        <w:numPr>
          <w:ilvl w:val="2"/>
          <w:numId w:val="26"/>
        </w:numPr>
        <w:ind w:left="709"/>
      </w:pPr>
      <w:r>
        <w:rPr>
          <w:szCs w:val="24"/>
        </w:rPr>
        <w:t xml:space="preserve">If the </w:t>
      </w:r>
      <w:r w:rsidR="008C18EE" w:rsidRPr="00807DAF">
        <w:t>submission deadline</w:t>
      </w:r>
      <w:r>
        <w:t xml:space="preserve"> has been met</w:t>
      </w:r>
      <w:r w:rsidR="008C18EE" w:rsidRPr="00807DAF">
        <w:t xml:space="preserve">. </w:t>
      </w:r>
      <w:r>
        <w:t xml:space="preserve">Otherwise, </w:t>
      </w:r>
      <w:r w:rsidR="008C18EE" w:rsidRPr="00807DAF">
        <w:t>the application will automatically be rejected.</w:t>
      </w:r>
    </w:p>
    <w:p w14:paraId="2666A674" w14:textId="021B9B4F" w:rsidR="008C18EE" w:rsidRPr="00807DAF" w:rsidRDefault="008C18EE" w:rsidP="007A0900">
      <w:pPr>
        <w:numPr>
          <w:ilvl w:val="2"/>
          <w:numId w:val="26"/>
        </w:numPr>
        <w:ind w:left="709"/>
      </w:pPr>
      <w:r w:rsidRPr="00807DAF">
        <w:t xml:space="preserve">If any of the requested information is missing or is incorrect, the application may be rejected on that </w:t>
      </w:r>
      <w:r w:rsidRPr="006D4ECC">
        <w:rPr>
          <w:b/>
          <w:bCs/>
          <w:u w:val="single"/>
        </w:rPr>
        <w:t>sole</w:t>
      </w:r>
      <w:r w:rsidRPr="00807DAF">
        <w:t xml:space="preserve"> basis and the application will not be evaluated further.</w:t>
      </w:r>
    </w:p>
    <w:p w14:paraId="4B0C7FCA" w14:textId="77777777" w:rsidR="0007408E" w:rsidRPr="00807DAF" w:rsidRDefault="00560331" w:rsidP="00560331">
      <w:r w:rsidRPr="00807DAF">
        <w:t xml:space="preserve">The </w:t>
      </w:r>
      <w:r w:rsidR="00485439">
        <w:t>f</w:t>
      </w:r>
      <w:r>
        <w:t xml:space="preserve">ull </w:t>
      </w:r>
      <w:r w:rsidR="00485439">
        <w:t>a</w:t>
      </w:r>
      <w:r>
        <w:t>pplications</w:t>
      </w:r>
      <w:r w:rsidRPr="00807DAF">
        <w:t xml:space="preserve"> that pass </w:t>
      </w:r>
      <w:r>
        <w:t>this</w:t>
      </w:r>
      <w:r w:rsidRPr="00807DAF">
        <w:t xml:space="preserve"> check will be </w:t>
      </w:r>
      <w:r>
        <w:t xml:space="preserve">further </w:t>
      </w:r>
      <w:r w:rsidRPr="00807DAF">
        <w:t>evaluated</w:t>
      </w:r>
      <w:r>
        <w:t xml:space="preserve"> on their</w:t>
      </w:r>
      <w:r w:rsidR="00047C7D" w:rsidRPr="00807DAF">
        <w:t xml:space="preserve"> quality, including the proposed budget and </w:t>
      </w:r>
      <w:r>
        <w:t xml:space="preserve">the </w:t>
      </w:r>
      <w:r w:rsidR="00047C7D" w:rsidRPr="00807DAF">
        <w:t>capacity of the applicant</w:t>
      </w:r>
      <w:r w:rsidR="000D40CC" w:rsidRPr="00807DAF">
        <w:t>s</w:t>
      </w:r>
      <w:r w:rsidR="00047C7D" w:rsidRPr="00807DAF">
        <w:t xml:space="preserve"> and </w:t>
      </w:r>
      <w:r w:rsidR="000D40CC" w:rsidRPr="00807DAF">
        <w:t>affiliated entity(</w:t>
      </w:r>
      <w:proofErr w:type="spellStart"/>
      <w:r w:rsidR="000D40CC" w:rsidRPr="00807DAF">
        <w:t>ies</w:t>
      </w:r>
      <w:proofErr w:type="spellEnd"/>
      <w:r w:rsidR="000D40CC" w:rsidRPr="00807DAF">
        <w:t>)</w:t>
      </w:r>
      <w:r>
        <w:t>. The</w:t>
      </w:r>
      <w:r w:rsidR="00047C7D" w:rsidRPr="00807DAF">
        <w:t xml:space="preserve"> evaluation criteria </w:t>
      </w:r>
      <w:r>
        <w:t>used are presented i</w:t>
      </w:r>
      <w:r w:rsidR="00047C7D" w:rsidRPr="00807DAF">
        <w:t xml:space="preserve">n the </w:t>
      </w:r>
      <w:r w:rsidR="00F149E4" w:rsidRPr="00807DAF">
        <w:t>e</w:t>
      </w:r>
      <w:r w:rsidR="00047C7D" w:rsidRPr="00807DAF">
        <w:t xml:space="preserve">valuation </w:t>
      </w:r>
      <w:r w:rsidR="00F149E4" w:rsidRPr="00807DAF">
        <w:t>g</w:t>
      </w:r>
      <w:r w:rsidR="00047C7D" w:rsidRPr="00807DAF">
        <w:t>rid below. There are two types of evaluation criteria: selection and award criteria.</w:t>
      </w:r>
    </w:p>
    <w:p w14:paraId="398F4572" w14:textId="7421CB14" w:rsidR="0007408E" w:rsidRPr="00807DAF" w:rsidRDefault="0007408E" w:rsidP="006F280A">
      <w:r w:rsidRPr="00807DAF">
        <w:rPr>
          <w:b/>
          <w:u w:val="single"/>
        </w:rPr>
        <w:t>The selection criteria</w:t>
      </w:r>
      <w:r w:rsidRPr="00807DAF">
        <w:t xml:space="preserve"> help </w:t>
      </w:r>
      <w:r w:rsidR="00A66639" w:rsidRPr="00807DAF">
        <w:t xml:space="preserve">to </w:t>
      </w:r>
      <w:r w:rsidRPr="00807DAF">
        <w:t>evaluate the applicant</w:t>
      </w:r>
      <w:r w:rsidR="00E94856" w:rsidRPr="00807DAF">
        <w:t>(s)</w:t>
      </w:r>
      <w:r w:rsidR="00544E5D" w:rsidRPr="00807DAF">
        <w:t>'s</w:t>
      </w:r>
      <w:r w:rsidR="00FA2479" w:rsidRPr="00807DAF">
        <w:t xml:space="preserve"> and affiliated en</w:t>
      </w:r>
      <w:r w:rsidR="00A8066A" w:rsidRPr="00807DAF">
        <w:t>t</w:t>
      </w:r>
      <w:r w:rsidR="00FA2479" w:rsidRPr="00807DAF">
        <w:t>ity(</w:t>
      </w:r>
      <w:proofErr w:type="spellStart"/>
      <w:r w:rsidR="00FA2479" w:rsidRPr="00807DAF">
        <w:t>ies</w:t>
      </w:r>
      <w:proofErr w:type="spellEnd"/>
      <w:r w:rsidR="00FA2479" w:rsidRPr="00807DAF">
        <w:t>)</w:t>
      </w:r>
      <w:r w:rsidR="003664DD" w:rsidRPr="00807DAF">
        <w:t>'s</w:t>
      </w:r>
      <w:r w:rsidRPr="00807DAF">
        <w:t xml:space="preserve"> operational capacity</w:t>
      </w:r>
      <w:r w:rsidR="000C1624" w:rsidRPr="00807DAF">
        <w:t xml:space="preserve"> and the </w:t>
      </w:r>
      <w:r w:rsidR="00C8261E">
        <w:t>a</w:t>
      </w:r>
      <w:r w:rsidR="000C1624" w:rsidRPr="00807DAF">
        <w:t>pplicant</w:t>
      </w:r>
      <w:r w:rsidR="00544E5D" w:rsidRPr="00807DAF">
        <w:t>'s</w:t>
      </w:r>
      <w:r w:rsidR="000C1624" w:rsidRPr="00807DAF">
        <w:t xml:space="preserve"> financial capacity and </w:t>
      </w:r>
      <w:r w:rsidR="00560331">
        <w:t xml:space="preserve">are used to verify </w:t>
      </w:r>
      <w:r w:rsidRPr="00807DAF">
        <w:t>that they:</w:t>
      </w:r>
    </w:p>
    <w:p w14:paraId="4867F0D1" w14:textId="633BD547" w:rsidR="0007408E" w:rsidRPr="00807DAF" w:rsidRDefault="0007408E" w:rsidP="007A0900">
      <w:pPr>
        <w:numPr>
          <w:ilvl w:val="0"/>
          <w:numId w:val="23"/>
        </w:numPr>
      </w:pPr>
      <w:r w:rsidRPr="00807DAF">
        <w:t xml:space="preserve">have stable and </w:t>
      </w:r>
      <w:proofErr w:type="gramStart"/>
      <w:r w:rsidRPr="00807DAF">
        <w:t>sufficient</w:t>
      </w:r>
      <w:proofErr w:type="gramEnd"/>
      <w:r w:rsidRPr="00807DAF">
        <w:t xml:space="preserve"> sources of finance to maintain their activity throughout the </w:t>
      </w:r>
      <w:r w:rsidR="00AA2065" w:rsidRPr="00807DAF">
        <w:t>proposed</w:t>
      </w:r>
      <w:r w:rsidRPr="00807DAF">
        <w:t xml:space="preserve"> action and, where appropriate, to participate in its funding</w:t>
      </w:r>
      <w:r w:rsidR="00C30BF0">
        <w:t>;</w:t>
      </w:r>
    </w:p>
    <w:p w14:paraId="568E69ED" w14:textId="77777777" w:rsidR="0007408E" w:rsidRPr="00807DAF" w:rsidRDefault="0007408E" w:rsidP="007A0900">
      <w:pPr>
        <w:numPr>
          <w:ilvl w:val="0"/>
          <w:numId w:val="23"/>
        </w:numPr>
      </w:pPr>
      <w:r w:rsidRPr="00807DAF">
        <w:t xml:space="preserve">have the </w:t>
      </w:r>
      <w:r w:rsidR="00543106" w:rsidRPr="00807DAF">
        <w:t>management ca</w:t>
      </w:r>
      <w:r w:rsidR="00833F09" w:rsidRPr="00807DAF">
        <w:t>p</w:t>
      </w:r>
      <w:r w:rsidR="00543106" w:rsidRPr="00807DAF">
        <w:t xml:space="preserve">acity, </w:t>
      </w:r>
      <w:r w:rsidRPr="00807DAF">
        <w:t xml:space="preserve">professional competencies and qualifications required to successfully complete the proposed action. This </w:t>
      </w:r>
      <w:r w:rsidR="00F714D3">
        <w:t xml:space="preserve">applies to applicants and </w:t>
      </w:r>
      <w:r w:rsidRPr="00807DAF">
        <w:t xml:space="preserve">to any </w:t>
      </w:r>
      <w:r w:rsidR="000C1624" w:rsidRPr="00807DAF">
        <w:t>affiliated entity(</w:t>
      </w:r>
      <w:proofErr w:type="spellStart"/>
      <w:r w:rsidR="000C1624" w:rsidRPr="00807DAF">
        <w:t>ies</w:t>
      </w:r>
      <w:proofErr w:type="spellEnd"/>
      <w:r w:rsidR="000C1624" w:rsidRPr="00807DAF">
        <w:t>)</w:t>
      </w:r>
      <w:r w:rsidRPr="00807DAF">
        <w:t>.</w:t>
      </w:r>
    </w:p>
    <w:p w14:paraId="3082876F" w14:textId="78842E78" w:rsidR="00D43CBF" w:rsidRPr="00807DAF" w:rsidRDefault="00D43CBF" w:rsidP="00485439">
      <w:r w:rsidRPr="007904B1">
        <w:t xml:space="preserve">For the purpose of the evaluation of the financial capacity, </w:t>
      </w:r>
      <w:r w:rsidR="00C8261E">
        <w:t>a</w:t>
      </w:r>
      <w:r w:rsidRPr="007904B1">
        <w:t xml:space="preserve">pplicants must ensure that the relevant information and documents </w:t>
      </w:r>
      <w:r w:rsidR="00D95814">
        <w:t xml:space="preserve">(i.e. </w:t>
      </w:r>
      <w:r w:rsidR="00D95814" w:rsidRPr="006D4ECC">
        <w:rPr>
          <w:lang w:eastAsia="en-GB"/>
        </w:rPr>
        <w:t>accounts of the latest financial year and external audit report, where applicable</w:t>
      </w:r>
      <w:r w:rsidR="00D95814">
        <w:t>)</w:t>
      </w:r>
      <w:r w:rsidR="00F148F2">
        <w:t xml:space="preserve"> have been submitted and </w:t>
      </w:r>
      <w:r w:rsidRPr="007904B1">
        <w:t>are up to date.</w:t>
      </w:r>
    </w:p>
    <w:p w14:paraId="1A927B1A" w14:textId="77777777" w:rsidR="0007408E" w:rsidRPr="00807DAF" w:rsidRDefault="0007408E" w:rsidP="006F280A">
      <w:r w:rsidRPr="00807DAF">
        <w:rPr>
          <w:b/>
          <w:u w:val="single"/>
        </w:rPr>
        <w:t>The award criteria</w:t>
      </w:r>
      <w:r w:rsidRPr="00807DAF">
        <w:t xml:space="preserve"> </w:t>
      </w:r>
      <w:r w:rsidR="006F44FB" w:rsidRPr="00807DAF">
        <w:t xml:space="preserve">help to evaluate </w:t>
      </w:r>
      <w:r w:rsidRPr="00807DAF">
        <w:t xml:space="preserve">the quality of the </w:t>
      </w:r>
      <w:r w:rsidR="006459C5" w:rsidRPr="00807DAF">
        <w:t>application</w:t>
      </w:r>
      <w:r w:rsidRPr="00807DAF">
        <w:t xml:space="preserve">s in relation to the objectives and </w:t>
      </w:r>
      <w:r w:rsidR="006C1232" w:rsidRPr="00807DAF">
        <w:t>priorities</w:t>
      </w:r>
      <w:r w:rsidR="00560331">
        <w:t xml:space="preserve"> </w:t>
      </w:r>
      <w:r w:rsidR="00485439">
        <w:t>set forth</w:t>
      </w:r>
      <w:r w:rsidR="00560331">
        <w:t xml:space="preserve"> in the </w:t>
      </w:r>
      <w:r w:rsidR="00D43CBF">
        <w:t>g</w:t>
      </w:r>
      <w:r w:rsidR="00560331">
        <w:t>uidelines</w:t>
      </w:r>
      <w:r w:rsidR="006C1232" w:rsidRPr="00807DAF">
        <w:t xml:space="preserve">, and </w:t>
      </w:r>
      <w:r w:rsidR="006F44FB" w:rsidRPr="00807DAF">
        <w:t xml:space="preserve">to award </w:t>
      </w:r>
      <w:r w:rsidR="006C1232" w:rsidRPr="00807DAF">
        <w:t>grant</w:t>
      </w:r>
      <w:r w:rsidR="004977D3" w:rsidRPr="00807DAF">
        <w:t>s</w:t>
      </w:r>
      <w:r w:rsidRPr="00807DAF">
        <w:t xml:space="preserve"> to </w:t>
      </w:r>
      <w:r w:rsidR="00CF5740" w:rsidRPr="00807DAF">
        <w:t>project</w:t>
      </w:r>
      <w:r w:rsidRPr="00807DAF">
        <w:t xml:space="preserve">s which maximise the overall effectiveness of the </w:t>
      </w:r>
      <w:r w:rsidR="00C8261E">
        <w:t>c</w:t>
      </w:r>
      <w:r w:rsidR="001D0C7B" w:rsidRPr="00807DAF">
        <w:t xml:space="preserve">all for </w:t>
      </w:r>
      <w:r w:rsidR="00C8261E">
        <w:t>p</w:t>
      </w:r>
      <w:r w:rsidR="001D0C7B" w:rsidRPr="00807DAF">
        <w:t>roposals</w:t>
      </w:r>
      <w:r w:rsidRPr="00807DAF">
        <w:t xml:space="preserve">. </w:t>
      </w:r>
      <w:r w:rsidR="00543106" w:rsidRPr="00807DAF">
        <w:t xml:space="preserve">They </w:t>
      </w:r>
      <w:r w:rsidR="006F44FB" w:rsidRPr="00807DAF">
        <w:t>help to select</w:t>
      </w:r>
      <w:r w:rsidR="00833F09" w:rsidRPr="00807DAF">
        <w:t xml:space="preserve"> </w:t>
      </w:r>
      <w:r w:rsidR="006459C5" w:rsidRPr="00807DAF">
        <w:t>application</w:t>
      </w:r>
      <w:r w:rsidR="0035206C" w:rsidRPr="00807DAF">
        <w:t>s which t</w:t>
      </w:r>
      <w:r w:rsidR="00D959F0" w:rsidRPr="00807DAF">
        <w:t>he Contracting Authority</w:t>
      </w:r>
      <w:r w:rsidR="00833F09" w:rsidRPr="00807DAF">
        <w:t xml:space="preserve"> can be confident will comply with</w:t>
      </w:r>
      <w:r w:rsidR="00D959F0" w:rsidRPr="00807DAF">
        <w:t xml:space="preserve"> its objectives and priorities</w:t>
      </w:r>
      <w:r w:rsidR="002A4866" w:rsidRPr="00807DAF">
        <w:t>.</w:t>
      </w:r>
      <w:r w:rsidR="00D959F0" w:rsidRPr="00807DAF">
        <w:t xml:space="preserve"> </w:t>
      </w:r>
      <w:r w:rsidRPr="00807DAF">
        <w:t xml:space="preserve">They cover the relevance of the action, its consistency with the objectives of the </w:t>
      </w:r>
      <w:r w:rsidR="00C8261E">
        <w:t>c</w:t>
      </w:r>
      <w:r w:rsidR="001D0C7B" w:rsidRPr="00807DAF">
        <w:t xml:space="preserve">all for </w:t>
      </w:r>
      <w:r w:rsidR="00C8261E">
        <w:t>p</w:t>
      </w:r>
      <w:r w:rsidR="001D0C7B" w:rsidRPr="00807DAF">
        <w:t>roposals</w:t>
      </w:r>
      <w:r w:rsidRPr="00807DAF">
        <w:t>, quality, expected impact, sustainability and cost-effectiveness.</w:t>
      </w:r>
    </w:p>
    <w:p w14:paraId="00895CC1" w14:textId="77777777" w:rsidR="00ED5802" w:rsidRDefault="00ED5802" w:rsidP="006F280A">
      <w:r w:rsidRPr="00807DAF">
        <w:t xml:space="preserve">The evaluation </w:t>
      </w:r>
      <w:r w:rsidR="00613863" w:rsidRPr="00807DAF">
        <w:t xml:space="preserve">grid is </w:t>
      </w:r>
      <w:r w:rsidRPr="00807DAF">
        <w:t xml:space="preserve">divided into sections and subsections. </w:t>
      </w:r>
      <w:r w:rsidR="007017C5" w:rsidRPr="00807DAF">
        <w:t xml:space="preserve">Each subsection </w:t>
      </w:r>
      <w:r w:rsidRPr="00807DAF">
        <w:t xml:space="preserve">will be given a score between 1 and 5 </w:t>
      </w:r>
      <w:r w:rsidR="006F44FB" w:rsidRPr="00807DAF">
        <w:t>as</w:t>
      </w:r>
      <w:r w:rsidRPr="00807DAF">
        <w:t xml:space="preserve"> follow</w:t>
      </w:r>
      <w:r w:rsidR="006F44FB" w:rsidRPr="00807DAF">
        <w:t>s</w:t>
      </w:r>
      <w:r w:rsidRPr="00807DAF">
        <w:t xml:space="preserve">: 1 = very poor; 2 = poor; 3 = adequate; 4 = good; 5 = very good. </w:t>
      </w:r>
    </w:p>
    <w:p w14:paraId="426FBB13" w14:textId="77777777" w:rsidR="0019055C" w:rsidRDefault="0019055C" w:rsidP="006F280A"/>
    <w:p w14:paraId="5368A63C" w14:textId="43B78C9F" w:rsidR="0019055C" w:rsidRDefault="0019055C" w:rsidP="006F280A"/>
    <w:p w14:paraId="739A78F7" w14:textId="77777777" w:rsidR="001A3BF7" w:rsidRDefault="001A3BF7" w:rsidP="006F280A"/>
    <w:p w14:paraId="4DA7A27E" w14:textId="77777777" w:rsidR="0019055C" w:rsidRPr="00807DAF" w:rsidRDefault="0019055C" w:rsidP="006F280A"/>
    <w:p w14:paraId="30B81674" w14:textId="2F46375D" w:rsidR="0007408E" w:rsidRPr="002F2671" w:rsidRDefault="0007408E" w:rsidP="006F280A">
      <w:pPr>
        <w:rPr>
          <w:b/>
        </w:rPr>
      </w:pPr>
      <w:r w:rsidRPr="002F2671">
        <w:rPr>
          <w:b/>
        </w:rPr>
        <w:lastRenderedPageBreak/>
        <w:t>Evaluation Grid</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72"/>
        <w:gridCol w:w="1275"/>
      </w:tblGrid>
      <w:tr w:rsidR="00A81F6B" w:rsidRPr="00807DAF" w14:paraId="143B171A" w14:textId="77777777" w:rsidTr="00C667B9">
        <w:tc>
          <w:tcPr>
            <w:tcW w:w="8472" w:type="dxa"/>
            <w:vAlign w:val="center"/>
          </w:tcPr>
          <w:p w14:paraId="21423EC7" w14:textId="77777777" w:rsidR="00A81F6B" w:rsidRPr="00E94A3D" w:rsidRDefault="00A81F6B" w:rsidP="003D28E7">
            <w:pPr>
              <w:rPr>
                <w:b/>
                <w:szCs w:val="22"/>
              </w:rPr>
            </w:pPr>
            <w:r w:rsidRPr="00E94A3D">
              <w:rPr>
                <w:b/>
                <w:szCs w:val="22"/>
              </w:rPr>
              <w:t>Section</w:t>
            </w:r>
          </w:p>
        </w:tc>
        <w:tc>
          <w:tcPr>
            <w:tcW w:w="1275" w:type="dxa"/>
            <w:vAlign w:val="center"/>
          </w:tcPr>
          <w:p w14:paraId="056F2715" w14:textId="77777777" w:rsidR="00A81F6B" w:rsidRPr="00E94A3D" w:rsidRDefault="00A81F6B" w:rsidP="003D28E7">
            <w:pPr>
              <w:jc w:val="center"/>
              <w:rPr>
                <w:b/>
                <w:szCs w:val="22"/>
              </w:rPr>
            </w:pPr>
            <w:r w:rsidRPr="00E94A3D">
              <w:rPr>
                <w:b/>
                <w:szCs w:val="22"/>
              </w:rPr>
              <w:t>Maximum Score</w:t>
            </w:r>
          </w:p>
        </w:tc>
      </w:tr>
      <w:tr w:rsidR="00A81F6B" w:rsidRPr="00807DAF" w14:paraId="00DBD392" w14:textId="77777777" w:rsidTr="00C667B9">
        <w:tc>
          <w:tcPr>
            <w:tcW w:w="8472" w:type="dxa"/>
            <w:shd w:val="clear" w:color="auto" w:fill="FFFFFF" w:themeFill="background1"/>
            <w:vAlign w:val="center"/>
          </w:tcPr>
          <w:p w14:paraId="39F200B2" w14:textId="30C0BE43" w:rsidR="00A81F6B" w:rsidRPr="00E94A3D" w:rsidRDefault="00A81F6B" w:rsidP="003D28E7">
            <w:pPr>
              <w:rPr>
                <w:szCs w:val="22"/>
              </w:rPr>
            </w:pPr>
            <w:r w:rsidRPr="00E94A3D">
              <w:rPr>
                <w:b/>
                <w:szCs w:val="22"/>
              </w:rPr>
              <w:t xml:space="preserve">1. </w:t>
            </w:r>
            <w:r w:rsidRPr="00E94A3D">
              <w:rPr>
                <w:b/>
                <w:noProof/>
                <w:szCs w:val="22"/>
              </w:rPr>
              <w:t>Financial and operational capacity</w:t>
            </w:r>
          </w:p>
        </w:tc>
        <w:tc>
          <w:tcPr>
            <w:tcW w:w="1275" w:type="dxa"/>
            <w:shd w:val="clear" w:color="auto" w:fill="FFFFFF" w:themeFill="background1"/>
            <w:vAlign w:val="center"/>
          </w:tcPr>
          <w:p w14:paraId="1411905C" w14:textId="77777777" w:rsidR="00A81F6B" w:rsidRPr="00E94A3D" w:rsidRDefault="00A81F6B" w:rsidP="003D28E7">
            <w:pPr>
              <w:jc w:val="center"/>
              <w:rPr>
                <w:b/>
                <w:szCs w:val="22"/>
              </w:rPr>
            </w:pPr>
            <w:r w:rsidRPr="00E94A3D">
              <w:rPr>
                <w:b/>
                <w:noProof/>
                <w:szCs w:val="22"/>
              </w:rPr>
              <w:t>20</w:t>
            </w:r>
          </w:p>
        </w:tc>
      </w:tr>
      <w:tr w:rsidR="00A81F6B" w:rsidRPr="00807DAF" w14:paraId="61A5D9A3" w14:textId="77777777" w:rsidTr="219769B1">
        <w:tc>
          <w:tcPr>
            <w:tcW w:w="8472" w:type="dxa"/>
          </w:tcPr>
          <w:p w14:paraId="0C5039B8" w14:textId="598B7D6E" w:rsidR="00A81F6B" w:rsidRPr="00E94A3D" w:rsidRDefault="00A81F6B" w:rsidP="003D28E7">
            <w:pPr>
              <w:ind w:left="340" w:hanging="340"/>
              <w:rPr>
                <w:szCs w:val="22"/>
              </w:rPr>
            </w:pPr>
            <w:r w:rsidRPr="00E94A3D">
              <w:rPr>
                <w:noProof/>
                <w:szCs w:val="22"/>
              </w:rPr>
              <w:t>1.1. Do</w:t>
            </w:r>
            <w:r w:rsidR="00A51261">
              <w:rPr>
                <w:noProof/>
                <w:szCs w:val="22"/>
              </w:rPr>
              <w:t>es</w:t>
            </w:r>
            <w:r w:rsidRPr="00E94A3D">
              <w:rPr>
                <w:noProof/>
                <w:szCs w:val="22"/>
              </w:rPr>
              <w:t xml:space="preserve"> the applicant have sufficient experience of project management?</w:t>
            </w:r>
          </w:p>
        </w:tc>
        <w:tc>
          <w:tcPr>
            <w:tcW w:w="1275" w:type="dxa"/>
          </w:tcPr>
          <w:p w14:paraId="7CC30BBA" w14:textId="77777777" w:rsidR="00A81F6B" w:rsidRPr="00E94A3D" w:rsidRDefault="00A81F6B" w:rsidP="003D28E7">
            <w:pPr>
              <w:jc w:val="center"/>
              <w:rPr>
                <w:szCs w:val="22"/>
              </w:rPr>
            </w:pPr>
            <w:r w:rsidRPr="00E94A3D">
              <w:rPr>
                <w:noProof/>
                <w:szCs w:val="22"/>
              </w:rPr>
              <w:t>5</w:t>
            </w:r>
          </w:p>
        </w:tc>
      </w:tr>
      <w:tr w:rsidR="00A81F6B" w:rsidRPr="00807DAF" w14:paraId="60989AA1" w14:textId="77777777" w:rsidTr="219769B1">
        <w:tc>
          <w:tcPr>
            <w:tcW w:w="8472" w:type="dxa"/>
          </w:tcPr>
          <w:p w14:paraId="329B3C6D" w14:textId="5C6EFDF9" w:rsidR="00A81F6B" w:rsidRPr="00E94A3D" w:rsidRDefault="00A81F6B" w:rsidP="003D28E7">
            <w:pPr>
              <w:ind w:left="340" w:hanging="340"/>
              <w:rPr>
                <w:szCs w:val="22"/>
              </w:rPr>
            </w:pPr>
            <w:r w:rsidRPr="00E94A3D">
              <w:rPr>
                <w:noProof/>
                <w:szCs w:val="22"/>
              </w:rPr>
              <w:t>1.2. Do</w:t>
            </w:r>
            <w:r w:rsidR="00A51261">
              <w:rPr>
                <w:noProof/>
                <w:szCs w:val="22"/>
              </w:rPr>
              <w:t>es</w:t>
            </w:r>
            <w:r w:rsidRPr="00E94A3D">
              <w:rPr>
                <w:noProof/>
                <w:szCs w:val="22"/>
              </w:rPr>
              <w:t xml:space="preserve"> the applicant have sufficient technical expertise (especially knowledge of the issues to be addressed)?</w:t>
            </w:r>
          </w:p>
        </w:tc>
        <w:tc>
          <w:tcPr>
            <w:tcW w:w="1275" w:type="dxa"/>
          </w:tcPr>
          <w:p w14:paraId="0869DEE5" w14:textId="77777777" w:rsidR="00A81F6B" w:rsidRPr="00E94A3D" w:rsidRDefault="00A81F6B" w:rsidP="003D28E7">
            <w:pPr>
              <w:jc w:val="center"/>
              <w:rPr>
                <w:szCs w:val="22"/>
              </w:rPr>
            </w:pPr>
            <w:r w:rsidRPr="00E94A3D">
              <w:rPr>
                <w:noProof/>
                <w:szCs w:val="22"/>
              </w:rPr>
              <w:t>5</w:t>
            </w:r>
          </w:p>
        </w:tc>
      </w:tr>
      <w:tr w:rsidR="00A81F6B" w:rsidRPr="00807DAF" w14:paraId="6BA41D8C" w14:textId="77777777" w:rsidTr="219769B1">
        <w:tc>
          <w:tcPr>
            <w:tcW w:w="8472" w:type="dxa"/>
          </w:tcPr>
          <w:p w14:paraId="59710F78" w14:textId="36331401" w:rsidR="00A81F6B" w:rsidRPr="00E94A3D" w:rsidRDefault="00A81F6B" w:rsidP="003D28E7">
            <w:pPr>
              <w:ind w:left="340" w:hanging="340"/>
              <w:rPr>
                <w:szCs w:val="22"/>
              </w:rPr>
            </w:pPr>
            <w:r w:rsidRPr="00E94A3D">
              <w:rPr>
                <w:noProof/>
                <w:szCs w:val="22"/>
              </w:rPr>
              <w:t>1.3.</w:t>
            </w:r>
            <w:r w:rsidR="00A51261">
              <w:rPr>
                <w:noProof/>
                <w:szCs w:val="22"/>
              </w:rPr>
              <w:t xml:space="preserve"> </w:t>
            </w:r>
            <w:r w:rsidR="00A51261" w:rsidRPr="00E94A3D">
              <w:rPr>
                <w:noProof/>
                <w:szCs w:val="22"/>
              </w:rPr>
              <w:t>Do</w:t>
            </w:r>
            <w:r w:rsidR="00A51261">
              <w:rPr>
                <w:noProof/>
                <w:szCs w:val="22"/>
              </w:rPr>
              <w:t>es</w:t>
            </w:r>
            <w:r w:rsidR="00A51261" w:rsidRPr="00E94A3D">
              <w:rPr>
                <w:noProof/>
                <w:szCs w:val="22"/>
              </w:rPr>
              <w:t xml:space="preserve"> the applicant have </w:t>
            </w:r>
            <w:r w:rsidRPr="00E94A3D">
              <w:rPr>
                <w:noProof/>
                <w:szCs w:val="22"/>
              </w:rPr>
              <w:t>sufficient management capacity (including staff, equipment and ability to handle the budget for the action)?</w:t>
            </w:r>
          </w:p>
        </w:tc>
        <w:tc>
          <w:tcPr>
            <w:tcW w:w="1275" w:type="dxa"/>
          </w:tcPr>
          <w:p w14:paraId="616B4788" w14:textId="77777777" w:rsidR="00A81F6B" w:rsidRPr="00E94A3D" w:rsidRDefault="00A81F6B" w:rsidP="003D28E7">
            <w:pPr>
              <w:jc w:val="center"/>
              <w:rPr>
                <w:szCs w:val="22"/>
              </w:rPr>
            </w:pPr>
            <w:r w:rsidRPr="00E94A3D">
              <w:rPr>
                <w:noProof/>
                <w:szCs w:val="22"/>
              </w:rPr>
              <w:t>5</w:t>
            </w:r>
          </w:p>
        </w:tc>
      </w:tr>
      <w:tr w:rsidR="00A81F6B" w:rsidRPr="00807DAF" w14:paraId="30E7E1C3" w14:textId="77777777" w:rsidTr="219769B1">
        <w:tc>
          <w:tcPr>
            <w:tcW w:w="8472" w:type="dxa"/>
          </w:tcPr>
          <w:p w14:paraId="120E6857" w14:textId="6D4FDB0A" w:rsidR="00A81F6B" w:rsidRPr="00E94A3D" w:rsidRDefault="00A81F6B" w:rsidP="003D28E7">
            <w:pPr>
              <w:ind w:left="340" w:hanging="340"/>
              <w:rPr>
                <w:szCs w:val="22"/>
              </w:rPr>
            </w:pPr>
            <w:r w:rsidRPr="00E94A3D">
              <w:rPr>
                <w:noProof/>
                <w:szCs w:val="22"/>
              </w:rPr>
              <w:t>1.4. Does the applicant have stable and sufficient sources of finance?</w:t>
            </w:r>
          </w:p>
        </w:tc>
        <w:tc>
          <w:tcPr>
            <w:tcW w:w="1275" w:type="dxa"/>
          </w:tcPr>
          <w:p w14:paraId="4DC59B69" w14:textId="77777777" w:rsidR="00A81F6B" w:rsidRPr="00E94A3D" w:rsidRDefault="00A81F6B" w:rsidP="003D28E7">
            <w:pPr>
              <w:jc w:val="center"/>
              <w:rPr>
                <w:szCs w:val="22"/>
              </w:rPr>
            </w:pPr>
            <w:r w:rsidRPr="00E94A3D">
              <w:rPr>
                <w:noProof/>
                <w:szCs w:val="22"/>
              </w:rPr>
              <w:t>5</w:t>
            </w:r>
          </w:p>
        </w:tc>
      </w:tr>
      <w:tr w:rsidR="00A81F6B" w:rsidRPr="00807DAF" w14:paraId="737C1BCD" w14:textId="77777777" w:rsidTr="00C667B9">
        <w:tc>
          <w:tcPr>
            <w:tcW w:w="8472" w:type="dxa"/>
            <w:shd w:val="clear" w:color="auto" w:fill="FFFFFF" w:themeFill="background1"/>
            <w:vAlign w:val="center"/>
          </w:tcPr>
          <w:p w14:paraId="4ACCCEC8" w14:textId="77777777" w:rsidR="00A81F6B" w:rsidRPr="00A957B2" w:rsidRDefault="00A81F6B" w:rsidP="00787504">
            <w:pPr>
              <w:jc w:val="left"/>
              <w:rPr>
                <w:szCs w:val="22"/>
              </w:rPr>
            </w:pPr>
            <w:r w:rsidRPr="00A957B2">
              <w:rPr>
                <w:b/>
                <w:szCs w:val="22"/>
              </w:rPr>
              <w:t xml:space="preserve">2. </w:t>
            </w:r>
            <w:r w:rsidRPr="00A957B2">
              <w:rPr>
                <w:b/>
                <w:noProof/>
                <w:szCs w:val="22"/>
              </w:rPr>
              <w:t>Relevance of the action</w:t>
            </w:r>
          </w:p>
        </w:tc>
        <w:tc>
          <w:tcPr>
            <w:tcW w:w="1275" w:type="dxa"/>
            <w:shd w:val="clear" w:color="auto" w:fill="FFFFFF" w:themeFill="background1"/>
            <w:vAlign w:val="center"/>
          </w:tcPr>
          <w:p w14:paraId="2E259970" w14:textId="77777777" w:rsidR="00A81F6B" w:rsidRPr="00A957B2" w:rsidRDefault="00A81F6B" w:rsidP="003D28E7">
            <w:pPr>
              <w:jc w:val="center"/>
              <w:rPr>
                <w:b/>
                <w:szCs w:val="22"/>
              </w:rPr>
            </w:pPr>
            <w:r w:rsidRPr="00A957B2">
              <w:rPr>
                <w:b/>
                <w:noProof/>
                <w:szCs w:val="22"/>
              </w:rPr>
              <w:t>30</w:t>
            </w:r>
          </w:p>
        </w:tc>
      </w:tr>
      <w:tr w:rsidR="00813CAE" w:rsidRPr="00807DAF" w14:paraId="76F4DE49" w14:textId="77777777" w:rsidTr="00C667B9">
        <w:tc>
          <w:tcPr>
            <w:tcW w:w="8472" w:type="dxa"/>
            <w:shd w:val="clear" w:color="auto" w:fill="FFFFFF" w:themeFill="background1"/>
          </w:tcPr>
          <w:p w14:paraId="7B437790" w14:textId="7BF45077" w:rsidR="00813CAE" w:rsidRPr="00A957B2" w:rsidRDefault="00813CAE" w:rsidP="006D7543">
            <w:pPr>
              <w:snapToGrid w:val="0"/>
              <w:ind w:left="340" w:hanging="340"/>
              <w:rPr>
                <w:i/>
                <w:szCs w:val="22"/>
              </w:rPr>
            </w:pPr>
            <w:r>
              <w:rPr>
                <w:noProof/>
                <w:szCs w:val="22"/>
              </w:rPr>
              <w:t>2.1. How relevant is the proposal to the objectives and priorities of the Call for Proposals?</w:t>
            </w:r>
          </w:p>
        </w:tc>
        <w:tc>
          <w:tcPr>
            <w:tcW w:w="1275" w:type="dxa"/>
            <w:shd w:val="clear" w:color="auto" w:fill="FFFFFF" w:themeFill="background1"/>
            <w:vAlign w:val="center"/>
          </w:tcPr>
          <w:p w14:paraId="664EC553" w14:textId="77777777" w:rsidR="00813CAE" w:rsidRPr="00A957B2" w:rsidRDefault="00813CAE" w:rsidP="003D28E7">
            <w:pPr>
              <w:jc w:val="center"/>
              <w:rPr>
                <w:b/>
                <w:szCs w:val="22"/>
              </w:rPr>
            </w:pPr>
            <w:r w:rsidRPr="00A957B2">
              <w:rPr>
                <w:noProof/>
                <w:szCs w:val="22"/>
              </w:rPr>
              <w:t>5x2**</w:t>
            </w:r>
          </w:p>
        </w:tc>
      </w:tr>
      <w:tr w:rsidR="00813CAE" w:rsidRPr="00807DAF" w14:paraId="6C83BB7B" w14:textId="77777777" w:rsidTr="00C667B9">
        <w:tc>
          <w:tcPr>
            <w:tcW w:w="8472" w:type="dxa"/>
            <w:shd w:val="clear" w:color="auto" w:fill="FFFFFF" w:themeFill="background1"/>
          </w:tcPr>
          <w:p w14:paraId="01C78C35" w14:textId="2D917F89" w:rsidR="00813CAE" w:rsidRDefault="00813CAE" w:rsidP="00D37928">
            <w:pPr>
              <w:snapToGrid w:val="0"/>
              <w:ind w:left="340" w:hanging="340"/>
              <w:rPr>
                <w:szCs w:val="22"/>
              </w:rPr>
            </w:pPr>
            <w:r>
              <w:rPr>
                <w:noProof/>
                <w:szCs w:val="22"/>
              </w:rPr>
              <w:t>2.2. How relevant to the particular needs and constraints of the target country(ies) or region(s) is the proposal (including synergy with other initiatives and avoidance of duplication)?</w:t>
            </w:r>
          </w:p>
          <w:p w14:paraId="2B008E42" w14:textId="5F5A7EC8" w:rsidR="00813CAE" w:rsidRPr="00A957B2" w:rsidRDefault="00813CAE" w:rsidP="003D28E7">
            <w:pPr>
              <w:rPr>
                <w:i/>
                <w:szCs w:val="22"/>
              </w:rPr>
            </w:pPr>
            <w:r>
              <w:rPr>
                <w:szCs w:val="22"/>
              </w:rPr>
              <w:t>Includes the evaluation of the Rights Based approach Methodology</w:t>
            </w:r>
          </w:p>
        </w:tc>
        <w:tc>
          <w:tcPr>
            <w:tcW w:w="1275" w:type="dxa"/>
            <w:shd w:val="clear" w:color="auto" w:fill="FFFFFF" w:themeFill="background1"/>
            <w:vAlign w:val="center"/>
          </w:tcPr>
          <w:p w14:paraId="4F5E377E" w14:textId="77777777" w:rsidR="00813CAE" w:rsidRPr="00A957B2" w:rsidRDefault="00813CAE" w:rsidP="003D28E7">
            <w:pPr>
              <w:jc w:val="center"/>
              <w:rPr>
                <w:b/>
                <w:szCs w:val="22"/>
              </w:rPr>
            </w:pPr>
            <w:r w:rsidRPr="00A957B2">
              <w:rPr>
                <w:noProof/>
                <w:szCs w:val="22"/>
              </w:rPr>
              <w:t>5x2**</w:t>
            </w:r>
          </w:p>
        </w:tc>
      </w:tr>
      <w:tr w:rsidR="00813CAE" w:rsidRPr="00807DAF" w14:paraId="1134B1B8" w14:textId="77777777" w:rsidTr="00C667B9">
        <w:tc>
          <w:tcPr>
            <w:tcW w:w="8472" w:type="dxa"/>
            <w:shd w:val="clear" w:color="auto" w:fill="FFFFFF" w:themeFill="background1"/>
          </w:tcPr>
          <w:p w14:paraId="14BC4E4E" w14:textId="4DB1CBD5" w:rsidR="00813CAE" w:rsidRPr="00A957B2" w:rsidRDefault="00813CAE" w:rsidP="006D7543">
            <w:pPr>
              <w:snapToGrid w:val="0"/>
              <w:ind w:left="340" w:hanging="340"/>
              <w:rPr>
                <w:i/>
                <w:szCs w:val="22"/>
              </w:rPr>
            </w:pPr>
            <w:r>
              <w:rPr>
                <w:noProof/>
                <w:szCs w:val="22"/>
              </w:rPr>
              <w:t xml:space="preserve">2.3. How clearly defined and strategically chosen are those involved (final beneficiaries, target groups)? Have their needs been clearly defined and does the proposal address them </w:t>
            </w:r>
            <w:r w:rsidR="00566E69">
              <w:rPr>
                <w:noProof/>
                <w:szCs w:val="22"/>
              </w:rPr>
              <w:t>appropriately?</w:t>
            </w:r>
            <w:r w:rsidR="00566E69">
              <w:rPr>
                <w:szCs w:val="22"/>
              </w:rPr>
              <w:t xml:space="preserve"> *</w:t>
            </w:r>
          </w:p>
        </w:tc>
        <w:tc>
          <w:tcPr>
            <w:tcW w:w="1275" w:type="dxa"/>
            <w:shd w:val="clear" w:color="auto" w:fill="FFFFFF" w:themeFill="background1"/>
            <w:vAlign w:val="center"/>
          </w:tcPr>
          <w:p w14:paraId="1714BA1D" w14:textId="77777777" w:rsidR="00813CAE" w:rsidRPr="00A957B2" w:rsidRDefault="00813CAE" w:rsidP="003D28E7">
            <w:pPr>
              <w:jc w:val="center"/>
              <w:rPr>
                <w:b/>
                <w:szCs w:val="22"/>
              </w:rPr>
            </w:pPr>
            <w:r w:rsidRPr="00A957B2">
              <w:rPr>
                <w:noProof/>
                <w:szCs w:val="22"/>
              </w:rPr>
              <w:t>5</w:t>
            </w:r>
          </w:p>
        </w:tc>
      </w:tr>
      <w:tr w:rsidR="00813CAE" w:rsidRPr="00807DAF" w14:paraId="0B860EFD" w14:textId="77777777" w:rsidTr="00C667B9">
        <w:tc>
          <w:tcPr>
            <w:tcW w:w="8472" w:type="dxa"/>
            <w:shd w:val="clear" w:color="auto" w:fill="FFFFFF" w:themeFill="background1"/>
          </w:tcPr>
          <w:p w14:paraId="2D92A8C0" w14:textId="658EA445" w:rsidR="00813CAE" w:rsidRPr="00A957B2" w:rsidRDefault="00813CAE" w:rsidP="00EA6895">
            <w:pPr>
              <w:rPr>
                <w:i/>
                <w:szCs w:val="22"/>
              </w:rPr>
            </w:pPr>
            <w:r>
              <w:rPr>
                <w:noProof/>
                <w:szCs w:val="22"/>
              </w:rPr>
              <w:t xml:space="preserve">2.4. Does the proposal contain specific added-value elements, such as environmental issues, promotion of gender equality and equal opportunities, </w:t>
            </w:r>
            <w:r w:rsidRPr="0019055C">
              <w:rPr>
                <w:noProof/>
                <w:szCs w:val="22"/>
              </w:rPr>
              <w:t>rights</w:t>
            </w:r>
            <w:r w:rsidRPr="00680128">
              <w:rPr>
                <w:noProof/>
                <w:szCs w:val="22"/>
              </w:rPr>
              <w:t xml:space="preserve"> of disabled people </w:t>
            </w:r>
            <w:r w:rsidRPr="0019055C">
              <w:rPr>
                <w:noProof/>
                <w:szCs w:val="22"/>
              </w:rPr>
              <w:t>(including accessibility),</w:t>
            </w:r>
            <w:r w:rsidRPr="00680128">
              <w:rPr>
                <w:noProof/>
                <w:szCs w:val="22"/>
              </w:rPr>
              <w:t xml:space="preserve"> rights of minorities and rights of indigen</w:t>
            </w:r>
            <w:r>
              <w:rPr>
                <w:noProof/>
                <w:szCs w:val="22"/>
              </w:rPr>
              <w:t>ous peoples, or innovation and best practices and the other additional elements indicated under 1.2. of these guidelines?</w:t>
            </w:r>
          </w:p>
        </w:tc>
        <w:tc>
          <w:tcPr>
            <w:tcW w:w="1275" w:type="dxa"/>
            <w:shd w:val="clear" w:color="auto" w:fill="FFFFFF" w:themeFill="background1"/>
            <w:vAlign w:val="center"/>
          </w:tcPr>
          <w:p w14:paraId="6E609D79" w14:textId="77777777" w:rsidR="00813CAE" w:rsidRPr="00A957B2" w:rsidRDefault="00813CAE" w:rsidP="003D28E7">
            <w:pPr>
              <w:jc w:val="center"/>
              <w:rPr>
                <w:b/>
                <w:szCs w:val="22"/>
              </w:rPr>
            </w:pPr>
            <w:r w:rsidRPr="00A957B2">
              <w:rPr>
                <w:noProof/>
                <w:szCs w:val="22"/>
              </w:rPr>
              <w:t>5</w:t>
            </w:r>
          </w:p>
        </w:tc>
      </w:tr>
      <w:tr w:rsidR="00A81F6B" w:rsidRPr="00807DAF" w14:paraId="767FB90C" w14:textId="77777777" w:rsidTr="00C667B9">
        <w:tc>
          <w:tcPr>
            <w:tcW w:w="8472" w:type="dxa"/>
            <w:shd w:val="clear" w:color="auto" w:fill="FFFFFF" w:themeFill="background1"/>
            <w:vAlign w:val="center"/>
          </w:tcPr>
          <w:p w14:paraId="30F9C645" w14:textId="77777777" w:rsidR="00A81F6B" w:rsidRPr="00E94A3D" w:rsidRDefault="00A81F6B" w:rsidP="003D28E7">
            <w:pPr>
              <w:rPr>
                <w:szCs w:val="22"/>
              </w:rPr>
            </w:pPr>
            <w:r w:rsidRPr="00E94A3D">
              <w:rPr>
                <w:b/>
                <w:szCs w:val="22"/>
              </w:rPr>
              <w:t xml:space="preserve">3. </w:t>
            </w:r>
            <w:r w:rsidRPr="00E94A3D">
              <w:rPr>
                <w:b/>
                <w:noProof/>
                <w:szCs w:val="22"/>
              </w:rPr>
              <w:t>Effectiveness and feasibility of the action</w:t>
            </w:r>
          </w:p>
        </w:tc>
        <w:tc>
          <w:tcPr>
            <w:tcW w:w="1275" w:type="dxa"/>
            <w:shd w:val="clear" w:color="auto" w:fill="FFFFFF" w:themeFill="background1"/>
            <w:vAlign w:val="center"/>
          </w:tcPr>
          <w:p w14:paraId="79380E0B" w14:textId="77777777" w:rsidR="00A81F6B" w:rsidRPr="00E94A3D" w:rsidRDefault="00A81F6B" w:rsidP="003D28E7">
            <w:pPr>
              <w:jc w:val="center"/>
              <w:rPr>
                <w:b/>
                <w:szCs w:val="22"/>
              </w:rPr>
            </w:pPr>
            <w:r w:rsidRPr="00E94A3D">
              <w:rPr>
                <w:b/>
                <w:noProof/>
                <w:szCs w:val="22"/>
              </w:rPr>
              <w:t>20</w:t>
            </w:r>
          </w:p>
        </w:tc>
      </w:tr>
      <w:tr w:rsidR="00A81F6B" w:rsidRPr="00807DAF" w14:paraId="5780E1D7" w14:textId="77777777" w:rsidTr="219769B1">
        <w:tc>
          <w:tcPr>
            <w:tcW w:w="8472" w:type="dxa"/>
          </w:tcPr>
          <w:p w14:paraId="1CEB07B5" w14:textId="41D681FC" w:rsidR="00064C3B" w:rsidRPr="00E94A3D" w:rsidRDefault="00A81F6B" w:rsidP="006D7543">
            <w:pPr>
              <w:ind w:left="340" w:hanging="340"/>
              <w:rPr>
                <w:szCs w:val="22"/>
              </w:rPr>
            </w:pPr>
            <w:r w:rsidRPr="00E94A3D">
              <w:rPr>
                <w:noProof/>
                <w:szCs w:val="22"/>
              </w:rPr>
              <w:t>3.1. Are the activities proposed appropriate, practical, and consistent with the objectives and expected results?</w:t>
            </w:r>
            <w:r w:rsidR="00EA6895">
              <w:t xml:space="preserve"> </w:t>
            </w:r>
          </w:p>
        </w:tc>
        <w:tc>
          <w:tcPr>
            <w:tcW w:w="1275" w:type="dxa"/>
          </w:tcPr>
          <w:p w14:paraId="7F937873" w14:textId="77777777" w:rsidR="00A81F6B" w:rsidRPr="00E94A3D" w:rsidRDefault="00A81F6B" w:rsidP="003D28E7">
            <w:pPr>
              <w:jc w:val="center"/>
              <w:rPr>
                <w:szCs w:val="22"/>
              </w:rPr>
            </w:pPr>
            <w:r w:rsidRPr="00E94A3D">
              <w:rPr>
                <w:noProof/>
                <w:szCs w:val="22"/>
              </w:rPr>
              <w:t>5</w:t>
            </w:r>
          </w:p>
        </w:tc>
      </w:tr>
      <w:tr w:rsidR="00A81F6B" w:rsidRPr="00807DAF" w14:paraId="0F546D04" w14:textId="77777777" w:rsidTr="219769B1">
        <w:tc>
          <w:tcPr>
            <w:tcW w:w="8472" w:type="dxa"/>
          </w:tcPr>
          <w:p w14:paraId="0664DDEF" w14:textId="5D458ADE" w:rsidR="00EA6895" w:rsidRPr="00E94A3D" w:rsidRDefault="00A81F6B" w:rsidP="006D7543">
            <w:pPr>
              <w:ind w:left="340" w:hanging="340"/>
              <w:rPr>
                <w:szCs w:val="22"/>
              </w:rPr>
            </w:pPr>
            <w:r w:rsidRPr="00E94A3D">
              <w:rPr>
                <w:noProof/>
                <w:szCs w:val="22"/>
              </w:rPr>
              <w:t>3.2. Is the action plan clear and feasible?</w:t>
            </w:r>
          </w:p>
        </w:tc>
        <w:tc>
          <w:tcPr>
            <w:tcW w:w="1275" w:type="dxa"/>
          </w:tcPr>
          <w:p w14:paraId="66A2D1B8" w14:textId="77777777" w:rsidR="00A81F6B" w:rsidRPr="00E94A3D" w:rsidRDefault="00A81F6B" w:rsidP="003D28E7">
            <w:pPr>
              <w:jc w:val="center"/>
              <w:rPr>
                <w:szCs w:val="22"/>
              </w:rPr>
            </w:pPr>
            <w:r w:rsidRPr="00E94A3D">
              <w:rPr>
                <w:noProof/>
                <w:szCs w:val="22"/>
              </w:rPr>
              <w:t>5</w:t>
            </w:r>
          </w:p>
        </w:tc>
      </w:tr>
      <w:tr w:rsidR="00A81F6B" w:rsidRPr="00807DAF" w14:paraId="7B098854" w14:textId="77777777" w:rsidTr="219769B1">
        <w:tc>
          <w:tcPr>
            <w:tcW w:w="8472" w:type="dxa"/>
          </w:tcPr>
          <w:p w14:paraId="34E6FEE2" w14:textId="65238B61" w:rsidR="00EA6895" w:rsidRPr="00E94A3D" w:rsidRDefault="00A81F6B" w:rsidP="006D7543">
            <w:pPr>
              <w:ind w:left="340" w:hanging="340"/>
              <w:rPr>
                <w:szCs w:val="22"/>
              </w:rPr>
            </w:pPr>
            <w:r w:rsidRPr="00E94A3D">
              <w:rPr>
                <w:noProof/>
                <w:szCs w:val="22"/>
              </w:rPr>
              <w:t>3.3. Does the proposal contain objectively verifiable indicators for the outcome of the action? Is any evaluation planned?</w:t>
            </w:r>
          </w:p>
        </w:tc>
        <w:tc>
          <w:tcPr>
            <w:tcW w:w="1275" w:type="dxa"/>
          </w:tcPr>
          <w:p w14:paraId="1CCCE212" w14:textId="2F49CE65" w:rsidR="00A81F6B" w:rsidRPr="00E94A3D" w:rsidRDefault="00A81F6B" w:rsidP="003D28E7">
            <w:pPr>
              <w:jc w:val="center"/>
              <w:rPr>
                <w:szCs w:val="22"/>
              </w:rPr>
            </w:pPr>
            <w:r w:rsidRPr="00E94A3D">
              <w:rPr>
                <w:noProof/>
                <w:szCs w:val="22"/>
              </w:rPr>
              <w:t>5</w:t>
            </w:r>
            <w:r w:rsidR="00DB5A34" w:rsidRPr="00A957B2">
              <w:rPr>
                <w:noProof/>
                <w:szCs w:val="22"/>
              </w:rPr>
              <w:t>x2</w:t>
            </w:r>
          </w:p>
        </w:tc>
      </w:tr>
      <w:tr w:rsidR="00A81F6B" w:rsidRPr="00807DAF" w14:paraId="4AC5820E" w14:textId="77777777" w:rsidTr="219769B1">
        <w:tc>
          <w:tcPr>
            <w:tcW w:w="8472" w:type="dxa"/>
          </w:tcPr>
          <w:p w14:paraId="37BFFCC5" w14:textId="4FED5D2F" w:rsidR="00EA6895" w:rsidRPr="00E94A3D" w:rsidRDefault="00EA6895" w:rsidP="006D7543">
            <w:pPr>
              <w:ind w:left="340" w:hanging="340"/>
              <w:rPr>
                <w:szCs w:val="22"/>
              </w:rPr>
            </w:pPr>
          </w:p>
        </w:tc>
        <w:tc>
          <w:tcPr>
            <w:tcW w:w="1275" w:type="dxa"/>
          </w:tcPr>
          <w:p w14:paraId="5B50EDF4" w14:textId="04EFA800" w:rsidR="00A81F6B" w:rsidRPr="00E94A3D" w:rsidRDefault="00A81F6B" w:rsidP="003D28E7">
            <w:pPr>
              <w:jc w:val="center"/>
              <w:rPr>
                <w:szCs w:val="22"/>
              </w:rPr>
            </w:pPr>
          </w:p>
        </w:tc>
      </w:tr>
      <w:tr w:rsidR="00A81F6B" w:rsidRPr="00807DAF" w14:paraId="7E77F125" w14:textId="77777777" w:rsidTr="00C667B9">
        <w:tc>
          <w:tcPr>
            <w:tcW w:w="8472" w:type="dxa"/>
            <w:shd w:val="clear" w:color="auto" w:fill="FFFFFF" w:themeFill="background1"/>
            <w:vAlign w:val="center"/>
          </w:tcPr>
          <w:p w14:paraId="161B39D1" w14:textId="77777777" w:rsidR="00A81F6B" w:rsidRPr="00E94A3D" w:rsidRDefault="00A81F6B" w:rsidP="003D28E7">
            <w:pPr>
              <w:rPr>
                <w:szCs w:val="22"/>
              </w:rPr>
            </w:pPr>
            <w:r w:rsidRPr="00E94A3D">
              <w:rPr>
                <w:szCs w:val="22"/>
              </w:rPr>
              <w:br w:type="page"/>
            </w:r>
            <w:r w:rsidRPr="00E94A3D">
              <w:rPr>
                <w:b/>
                <w:szCs w:val="22"/>
              </w:rPr>
              <w:t xml:space="preserve">4. </w:t>
            </w:r>
            <w:r w:rsidRPr="00E94A3D">
              <w:rPr>
                <w:b/>
                <w:noProof/>
                <w:szCs w:val="22"/>
              </w:rPr>
              <w:t>Sustainability of the action</w:t>
            </w:r>
          </w:p>
        </w:tc>
        <w:tc>
          <w:tcPr>
            <w:tcW w:w="1275" w:type="dxa"/>
            <w:shd w:val="clear" w:color="auto" w:fill="FFFFFF" w:themeFill="background1"/>
            <w:vAlign w:val="center"/>
          </w:tcPr>
          <w:p w14:paraId="2D85BB87" w14:textId="77777777" w:rsidR="00A81F6B" w:rsidRPr="00E94A3D" w:rsidRDefault="00A81F6B" w:rsidP="003D28E7">
            <w:pPr>
              <w:jc w:val="center"/>
              <w:rPr>
                <w:b/>
                <w:szCs w:val="22"/>
              </w:rPr>
            </w:pPr>
            <w:r w:rsidRPr="00E94A3D">
              <w:rPr>
                <w:b/>
                <w:noProof/>
                <w:szCs w:val="22"/>
              </w:rPr>
              <w:t>15</w:t>
            </w:r>
          </w:p>
        </w:tc>
      </w:tr>
      <w:tr w:rsidR="00A81F6B" w:rsidRPr="00807DAF" w14:paraId="244D8C53" w14:textId="77777777" w:rsidTr="219769B1">
        <w:tc>
          <w:tcPr>
            <w:tcW w:w="8472" w:type="dxa"/>
          </w:tcPr>
          <w:p w14:paraId="5A6B271B" w14:textId="77777777" w:rsidR="00A81F6B" w:rsidRPr="00E94A3D" w:rsidRDefault="00A81F6B" w:rsidP="003D28E7">
            <w:pPr>
              <w:ind w:left="340" w:hanging="340"/>
              <w:rPr>
                <w:szCs w:val="22"/>
              </w:rPr>
            </w:pPr>
            <w:r w:rsidRPr="00E94A3D">
              <w:rPr>
                <w:noProof/>
                <w:szCs w:val="22"/>
              </w:rPr>
              <w:t>4.1. Is the action likely to have a tangible impact on its target groups?</w:t>
            </w:r>
          </w:p>
        </w:tc>
        <w:tc>
          <w:tcPr>
            <w:tcW w:w="1275" w:type="dxa"/>
          </w:tcPr>
          <w:p w14:paraId="5BC80AA7" w14:textId="77777777" w:rsidR="00A81F6B" w:rsidRPr="00E94A3D" w:rsidRDefault="00A81F6B" w:rsidP="003D28E7">
            <w:pPr>
              <w:jc w:val="center"/>
              <w:rPr>
                <w:szCs w:val="22"/>
              </w:rPr>
            </w:pPr>
            <w:r w:rsidRPr="00E94A3D">
              <w:rPr>
                <w:noProof/>
                <w:szCs w:val="22"/>
              </w:rPr>
              <w:t>5</w:t>
            </w:r>
          </w:p>
        </w:tc>
      </w:tr>
      <w:tr w:rsidR="00A81F6B" w:rsidRPr="00807DAF" w14:paraId="72D962B3" w14:textId="77777777" w:rsidTr="219769B1">
        <w:tc>
          <w:tcPr>
            <w:tcW w:w="8472" w:type="dxa"/>
          </w:tcPr>
          <w:p w14:paraId="4E0D15F5" w14:textId="77777777" w:rsidR="00A81F6B" w:rsidRPr="00E94A3D" w:rsidRDefault="00A81F6B" w:rsidP="003D28E7">
            <w:pPr>
              <w:ind w:left="340" w:hanging="340"/>
              <w:rPr>
                <w:szCs w:val="22"/>
              </w:rPr>
            </w:pPr>
            <w:r w:rsidRPr="00E94A3D">
              <w:rPr>
                <w:noProof/>
                <w:szCs w:val="22"/>
              </w:rPr>
              <w:t>4.2. Is the proposal likely to have multiplier effects (including scope for replication, extension and information sharing)?</w:t>
            </w:r>
          </w:p>
        </w:tc>
        <w:tc>
          <w:tcPr>
            <w:tcW w:w="1275" w:type="dxa"/>
          </w:tcPr>
          <w:p w14:paraId="67102E9E" w14:textId="77777777" w:rsidR="00A81F6B" w:rsidRPr="00E94A3D" w:rsidRDefault="00A81F6B" w:rsidP="003D28E7">
            <w:pPr>
              <w:jc w:val="center"/>
              <w:rPr>
                <w:szCs w:val="22"/>
              </w:rPr>
            </w:pPr>
            <w:r w:rsidRPr="00E94A3D">
              <w:rPr>
                <w:noProof/>
                <w:szCs w:val="22"/>
              </w:rPr>
              <w:t>5</w:t>
            </w:r>
          </w:p>
        </w:tc>
      </w:tr>
      <w:tr w:rsidR="00A81F6B" w:rsidRPr="00807DAF" w14:paraId="1296BB2E" w14:textId="77777777" w:rsidTr="219769B1">
        <w:tc>
          <w:tcPr>
            <w:tcW w:w="8472" w:type="dxa"/>
          </w:tcPr>
          <w:p w14:paraId="18AC5E2C" w14:textId="78E4BE90" w:rsidR="00A81F6B" w:rsidRPr="00E94A3D" w:rsidRDefault="00A81F6B" w:rsidP="003D28E7">
            <w:pPr>
              <w:ind w:left="340" w:hanging="340"/>
              <w:rPr>
                <w:szCs w:val="22"/>
              </w:rPr>
            </w:pPr>
            <w:r w:rsidRPr="00E94A3D">
              <w:rPr>
                <w:noProof/>
                <w:szCs w:val="22"/>
              </w:rPr>
              <w:t xml:space="preserve">4.3. Are the expected results of the proposed action sustainable?:(1) financially (how will the activities be financed after the funding ends?)(2) institutionally (will structures allowing the activities to continue be in place at the end of the action? Will there be local 'ownership' </w:t>
            </w:r>
            <w:r w:rsidRPr="00E94A3D">
              <w:rPr>
                <w:noProof/>
                <w:szCs w:val="22"/>
              </w:rPr>
              <w:lastRenderedPageBreak/>
              <w:t>of the results of the action?)(3) at policy level (where applicable) (what will be the structural impact of the action — e.g. will it to improved legislation, codes of conduct, methods, etc?)(4) environmentally (</w:t>
            </w:r>
            <w:r w:rsidRPr="00342AFB">
              <w:rPr>
                <w:b/>
                <w:noProof/>
                <w:szCs w:val="22"/>
                <w:u w:val="single"/>
              </w:rPr>
              <w:t>if applicable</w:t>
            </w:r>
            <w:r w:rsidRPr="00E94A3D">
              <w:rPr>
                <w:noProof/>
                <w:szCs w:val="22"/>
              </w:rPr>
              <w:t>) (will the action have a negative/positive environmental impact?)"</w:t>
            </w:r>
          </w:p>
        </w:tc>
        <w:tc>
          <w:tcPr>
            <w:tcW w:w="1275" w:type="dxa"/>
          </w:tcPr>
          <w:p w14:paraId="27A57C1A" w14:textId="77777777" w:rsidR="00A81F6B" w:rsidRPr="00E94A3D" w:rsidRDefault="00A81F6B" w:rsidP="003D28E7">
            <w:pPr>
              <w:jc w:val="center"/>
              <w:rPr>
                <w:szCs w:val="22"/>
              </w:rPr>
            </w:pPr>
            <w:r w:rsidRPr="00E94A3D">
              <w:rPr>
                <w:noProof/>
                <w:szCs w:val="22"/>
              </w:rPr>
              <w:lastRenderedPageBreak/>
              <w:t>5</w:t>
            </w:r>
          </w:p>
        </w:tc>
      </w:tr>
      <w:tr w:rsidR="00A81F6B" w:rsidRPr="00807DAF" w14:paraId="3603E06F" w14:textId="77777777" w:rsidTr="00C667B9">
        <w:tc>
          <w:tcPr>
            <w:tcW w:w="8472" w:type="dxa"/>
            <w:shd w:val="clear" w:color="auto" w:fill="FFFFFF" w:themeFill="background1"/>
            <w:vAlign w:val="center"/>
          </w:tcPr>
          <w:p w14:paraId="3B977CFF" w14:textId="77777777" w:rsidR="00A81F6B" w:rsidRPr="00E94A3D" w:rsidRDefault="00A81F6B" w:rsidP="003D28E7">
            <w:pPr>
              <w:rPr>
                <w:szCs w:val="22"/>
              </w:rPr>
            </w:pPr>
            <w:r w:rsidRPr="00E94A3D">
              <w:rPr>
                <w:szCs w:val="22"/>
              </w:rPr>
              <w:br w:type="page"/>
            </w:r>
            <w:r w:rsidRPr="00E94A3D">
              <w:rPr>
                <w:b/>
                <w:szCs w:val="22"/>
              </w:rPr>
              <w:t xml:space="preserve">5. </w:t>
            </w:r>
            <w:r w:rsidRPr="00E94A3D">
              <w:rPr>
                <w:b/>
                <w:noProof/>
                <w:szCs w:val="22"/>
              </w:rPr>
              <w:t>Budget and cost-effectiveness of the action</w:t>
            </w:r>
          </w:p>
        </w:tc>
        <w:tc>
          <w:tcPr>
            <w:tcW w:w="1275" w:type="dxa"/>
            <w:shd w:val="clear" w:color="auto" w:fill="FFFFFF" w:themeFill="background1"/>
            <w:vAlign w:val="center"/>
          </w:tcPr>
          <w:p w14:paraId="3DA31FB3" w14:textId="77777777" w:rsidR="00A81F6B" w:rsidRPr="00E94A3D" w:rsidRDefault="00A81F6B" w:rsidP="003D28E7">
            <w:pPr>
              <w:jc w:val="center"/>
              <w:rPr>
                <w:b/>
                <w:szCs w:val="22"/>
              </w:rPr>
            </w:pPr>
            <w:r w:rsidRPr="00E94A3D">
              <w:rPr>
                <w:b/>
                <w:noProof/>
                <w:szCs w:val="22"/>
              </w:rPr>
              <w:t>15</w:t>
            </w:r>
          </w:p>
        </w:tc>
      </w:tr>
      <w:tr w:rsidR="00A81F6B" w:rsidRPr="00807DAF" w14:paraId="6C37D12A" w14:textId="77777777" w:rsidTr="219769B1">
        <w:tc>
          <w:tcPr>
            <w:tcW w:w="8472" w:type="dxa"/>
          </w:tcPr>
          <w:p w14:paraId="4DC5C3F6" w14:textId="77777777" w:rsidR="00A81F6B" w:rsidRPr="00E94A3D" w:rsidRDefault="00A81F6B" w:rsidP="003D28E7">
            <w:pPr>
              <w:ind w:left="340" w:hanging="340"/>
              <w:rPr>
                <w:szCs w:val="22"/>
              </w:rPr>
            </w:pPr>
            <w:r w:rsidRPr="00E94A3D">
              <w:rPr>
                <w:noProof/>
                <w:szCs w:val="22"/>
              </w:rPr>
              <w:t>5.1. Are the activities appropriately reflected in the budget?</w:t>
            </w:r>
          </w:p>
        </w:tc>
        <w:tc>
          <w:tcPr>
            <w:tcW w:w="1275" w:type="dxa"/>
          </w:tcPr>
          <w:p w14:paraId="36FB92B4" w14:textId="77777777" w:rsidR="00A81F6B" w:rsidRPr="00E94A3D" w:rsidRDefault="00A81F6B" w:rsidP="003D28E7">
            <w:pPr>
              <w:jc w:val="center"/>
              <w:rPr>
                <w:szCs w:val="22"/>
              </w:rPr>
            </w:pPr>
            <w:r w:rsidRPr="00E94A3D">
              <w:rPr>
                <w:noProof/>
                <w:szCs w:val="22"/>
              </w:rPr>
              <w:t>5</w:t>
            </w:r>
          </w:p>
        </w:tc>
      </w:tr>
      <w:tr w:rsidR="00A81F6B" w:rsidRPr="00807DAF" w14:paraId="20C014FB" w14:textId="77777777" w:rsidTr="219769B1">
        <w:tc>
          <w:tcPr>
            <w:tcW w:w="8472" w:type="dxa"/>
          </w:tcPr>
          <w:p w14:paraId="346026EE" w14:textId="77777777" w:rsidR="00A81F6B" w:rsidRPr="00E94A3D" w:rsidRDefault="00A81F6B" w:rsidP="003D28E7">
            <w:pPr>
              <w:ind w:left="340" w:hanging="340"/>
              <w:rPr>
                <w:szCs w:val="22"/>
              </w:rPr>
            </w:pPr>
            <w:r w:rsidRPr="00E94A3D">
              <w:rPr>
                <w:noProof/>
                <w:szCs w:val="22"/>
              </w:rPr>
              <w:t>5.2. Is the ratio between the estimated costs and the expected results satisfactory?</w:t>
            </w:r>
          </w:p>
        </w:tc>
        <w:tc>
          <w:tcPr>
            <w:tcW w:w="1275" w:type="dxa"/>
          </w:tcPr>
          <w:p w14:paraId="67C236E0" w14:textId="28FB8163" w:rsidR="00A81F6B" w:rsidRPr="00E94A3D" w:rsidRDefault="00242059" w:rsidP="003D28E7">
            <w:pPr>
              <w:jc w:val="center"/>
              <w:rPr>
                <w:szCs w:val="22"/>
              </w:rPr>
            </w:pPr>
            <w:r w:rsidRPr="00A957B2">
              <w:rPr>
                <w:noProof/>
                <w:szCs w:val="22"/>
              </w:rPr>
              <w:t>5x2**</w:t>
            </w:r>
          </w:p>
        </w:tc>
      </w:tr>
      <w:tr w:rsidR="00A81F6B" w:rsidRPr="00807DAF" w14:paraId="33429183" w14:textId="77777777" w:rsidTr="00C667B9">
        <w:tc>
          <w:tcPr>
            <w:tcW w:w="8472" w:type="dxa"/>
            <w:shd w:val="clear" w:color="auto" w:fill="FFFFFF" w:themeFill="background1"/>
            <w:vAlign w:val="center"/>
          </w:tcPr>
          <w:p w14:paraId="03F1A05A" w14:textId="77777777" w:rsidR="00A81F6B" w:rsidRPr="00E94A3D" w:rsidRDefault="00A81F6B" w:rsidP="003D28E7">
            <w:pPr>
              <w:rPr>
                <w:b/>
                <w:szCs w:val="22"/>
              </w:rPr>
            </w:pPr>
            <w:r w:rsidRPr="00E94A3D">
              <w:rPr>
                <w:b/>
                <w:szCs w:val="22"/>
              </w:rPr>
              <w:t>Maximum total score</w:t>
            </w:r>
          </w:p>
        </w:tc>
        <w:tc>
          <w:tcPr>
            <w:tcW w:w="1275" w:type="dxa"/>
            <w:shd w:val="clear" w:color="auto" w:fill="FFFFFF" w:themeFill="background1"/>
            <w:vAlign w:val="center"/>
          </w:tcPr>
          <w:p w14:paraId="67A154E4" w14:textId="77777777" w:rsidR="00A81F6B" w:rsidRPr="00E94A3D" w:rsidRDefault="00A81F6B" w:rsidP="003D28E7">
            <w:pPr>
              <w:jc w:val="center"/>
              <w:rPr>
                <w:b/>
                <w:szCs w:val="22"/>
              </w:rPr>
            </w:pPr>
            <w:r w:rsidRPr="00E94A3D">
              <w:rPr>
                <w:b/>
                <w:noProof/>
                <w:szCs w:val="22"/>
              </w:rPr>
              <w:t>100</w:t>
            </w:r>
          </w:p>
        </w:tc>
      </w:tr>
    </w:tbl>
    <w:p w14:paraId="1BD50A89" w14:textId="77777777" w:rsidR="00210BDC" w:rsidRDefault="00210BDC" w:rsidP="006F280A">
      <w:pPr>
        <w:rPr>
          <w:i/>
        </w:rPr>
      </w:pPr>
    </w:p>
    <w:p w14:paraId="5701E93C" w14:textId="45D0AB97" w:rsidR="00F248A3" w:rsidRDefault="00F248A3" w:rsidP="006F280A">
      <w:r w:rsidRPr="00807DAF">
        <w:t xml:space="preserve">If the </w:t>
      </w:r>
      <w:r w:rsidR="00281295" w:rsidRPr="00807DAF">
        <w:t xml:space="preserve">total score for section </w:t>
      </w:r>
      <w:r w:rsidR="00281295" w:rsidRPr="006D4D47">
        <w:t>1</w:t>
      </w:r>
      <w:r w:rsidR="006D4D47" w:rsidRPr="00241701">
        <w:t xml:space="preserve"> (</w:t>
      </w:r>
      <w:r w:rsidR="009C1D35">
        <w:t>f</w:t>
      </w:r>
      <w:r w:rsidR="006D4D47" w:rsidRPr="007904B1">
        <w:t>inancial and operational capacity)</w:t>
      </w:r>
      <w:r w:rsidR="00281295" w:rsidRPr="00807DAF">
        <w:t xml:space="preserve"> is less than 12 points</w:t>
      </w:r>
      <w:r w:rsidR="00B10F3E" w:rsidRPr="00807DAF">
        <w:t>,</w:t>
      </w:r>
      <w:r w:rsidRPr="00807DAF">
        <w:t xml:space="preserve"> the application will be rejected.</w:t>
      </w:r>
      <w:r w:rsidR="00281295" w:rsidRPr="00807DAF">
        <w:t xml:space="preserve"> If the score for at least one of the subsections under section 1 is 1, the application will also be rejected.</w:t>
      </w:r>
    </w:p>
    <w:p w14:paraId="7F5D76DD" w14:textId="73549966" w:rsidR="00F13FE6" w:rsidRPr="00807DAF" w:rsidRDefault="00F13FE6" w:rsidP="00F13FE6">
      <w:r>
        <w:t>If the applicant applies without affiliated entities the score for point 3.4 shall be 5</w:t>
      </w:r>
      <w:r w:rsidR="00723503">
        <w:t>.</w:t>
      </w:r>
    </w:p>
    <w:p w14:paraId="5CAEE659" w14:textId="1F30F504" w:rsidR="007904D5" w:rsidRPr="00807DAF" w:rsidRDefault="008F3758" w:rsidP="0098408E">
      <w:r w:rsidRPr="00807DAF">
        <w:t xml:space="preserve">After </w:t>
      </w:r>
      <w:r w:rsidR="00ED5802" w:rsidRPr="00807DAF">
        <w:t xml:space="preserve">the evaluation, </w:t>
      </w:r>
      <w:r w:rsidR="006459C5" w:rsidRPr="00807DAF">
        <w:t>application</w:t>
      </w:r>
      <w:r w:rsidR="00ED5802" w:rsidRPr="00807DAF">
        <w:t xml:space="preserve">s </w:t>
      </w:r>
      <w:r w:rsidR="007904D5">
        <w:t xml:space="preserve">will be </w:t>
      </w:r>
      <w:r w:rsidR="00ED5802" w:rsidRPr="00807DAF">
        <w:t>ranked according to their score</w:t>
      </w:r>
      <w:r w:rsidR="007904D5">
        <w:t xml:space="preserve">. The highest scoring applications will be provisionally selected until </w:t>
      </w:r>
      <w:r w:rsidR="006B541E">
        <w:t>verification of eligibility checks</w:t>
      </w:r>
      <w:r w:rsidR="00AC7A8C">
        <w:t xml:space="preserve"> have been completed.</w:t>
      </w:r>
    </w:p>
    <w:p w14:paraId="2FDCF284" w14:textId="0F8DD5A5" w:rsidR="006B541E" w:rsidRDefault="004113FC" w:rsidP="00C667B9">
      <w:pPr>
        <w:rPr>
          <w:b/>
          <w:sz w:val="24"/>
          <w:szCs w:val="24"/>
        </w:rPr>
      </w:pPr>
      <w:r w:rsidRPr="00807DAF">
        <w:t>In addition, a</w:t>
      </w:r>
      <w:r w:rsidR="00ED5802" w:rsidRPr="00807DAF">
        <w:t xml:space="preserve"> reserve list </w:t>
      </w:r>
      <w:r w:rsidRPr="00807DAF">
        <w:t>will be draw</w:t>
      </w:r>
      <w:r w:rsidR="009C1D35">
        <w:t>n up</w:t>
      </w:r>
      <w:r w:rsidRPr="740FF0F9">
        <w:t xml:space="preserve"> </w:t>
      </w:r>
      <w:r w:rsidR="00ED5802" w:rsidRPr="00807DAF">
        <w:t>following the same criteria</w:t>
      </w:r>
      <w:r w:rsidR="009C1D35">
        <w:t xml:space="preserve">. This </w:t>
      </w:r>
      <w:r w:rsidR="00726012">
        <w:t xml:space="preserve">list </w:t>
      </w:r>
      <w:r w:rsidR="003A5FC8">
        <w:t>will</w:t>
      </w:r>
      <w:r w:rsidRPr="00807DAF">
        <w:t xml:space="preserve"> be used if </w:t>
      </w:r>
      <w:r w:rsidR="003C755E">
        <w:t xml:space="preserve">any provisionally selected applications fail to </w:t>
      </w:r>
      <w:r w:rsidR="001E5A15">
        <w:t>meet eligibility requirements</w:t>
      </w:r>
      <w:r w:rsidR="00ED5802" w:rsidRPr="740FF0F9">
        <w:t>.</w:t>
      </w:r>
    </w:p>
    <w:p w14:paraId="56924740" w14:textId="0B313028" w:rsidR="00F20A9C" w:rsidRPr="00C667B9" w:rsidRDefault="00F20A9C" w:rsidP="00C667B9">
      <w:pPr>
        <w:tabs>
          <w:tab w:val="left" w:pos="426"/>
        </w:tabs>
        <w:spacing w:before="240"/>
        <w:jc w:val="left"/>
        <w:rPr>
          <w:b/>
          <w:bCs/>
          <w:sz w:val="24"/>
          <w:szCs w:val="24"/>
        </w:rPr>
      </w:pPr>
      <w:r w:rsidRPr="006D4ECC">
        <w:rPr>
          <w:b/>
          <w:bCs/>
          <w:sz w:val="24"/>
          <w:szCs w:val="24"/>
        </w:rPr>
        <w:t xml:space="preserve">STEP </w:t>
      </w:r>
      <w:r w:rsidR="006B541E" w:rsidRPr="00297EB2">
        <w:rPr>
          <w:b/>
          <w:bCs/>
          <w:sz w:val="24"/>
          <w:szCs w:val="24"/>
        </w:rPr>
        <w:t>2</w:t>
      </w:r>
      <w:r w:rsidRPr="006D4ECC">
        <w:rPr>
          <w:b/>
          <w:bCs/>
          <w:sz w:val="24"/>
          <w:szCs w:val="24"/>
        </w:rPr>
        <w:t>:</w:t>
      </w:r>
      <w:r w:rsidR="00516C1C" w:rsidRPr="00297EB2">
        <w:rPr>
          <w:b/>
          <w:bCs/>
          <w:sz w:val="24"/>
          <w:szCs w:val="24"/>
        </w:rPr>
        <w:t xml:space="preserve"> </w:t>
      </w:r>
      <w:r w:rsidR="002D0B7B" w:rsidRPr="00297EB2">
        <w:rPr>
          <w:b/>
          <w:bCs/>
          <w:sz w:val="24"/>
          <w:szCs w:val="24"/>
        </w:rPr>
        <w:t>VERIFICATION OF ELIGIBILITY OF THE APPLICANT</w:t>
      </w:r>
      <w:r w:rsidR="00FA1338" w:rsidRPr="00297EB2">
        <w:rPr>
          <w:b/>
          <w:bCs/>
          <w:sz w:val="24"/>
          <w:szCs w:val="24"/>
        </w:rPr>
        <w:t>S</w:t>
      </w:r>
    </w:p>
    <w:p w14:paraId="44C43C50" w14:textId="77777777" w:rsidR="00F20A9C" w:rsidRPr="00807DAF" w:rsidRDefault="006C1232" w:rsidP="006F280A">
      <w:r w:rsidRPr="00807DAF">
        <w:t>T</w:t>
      </w:r>
      <w:r w:rsidR="00F20A9C" w:rsidRPr="00807DAF">
        <w:t>he eligibility verification</w:t>
      </w:r>
      <w:r w:rsidR="00241701">
        <w:t xml:space="preserve"> will be performed </w:t>
      </w:r>
      <w:proofErr w:type="gramStart"/>
      <w:r w:rsidR="00241701">
        <w:t>on the basis of</w:t>
      </w:r>
      <w:proofErr w:type="gramEnd"/>
      <w:r w:rsidR="0087633A" w:rsidRPr="00807DAF">
        <w:t xml:space="preserve"> the supporting documents requested </w:t>
      </w:r>
      <w:r w:rsidR="006D1FC0" w:rsidRPr="00807DAF">
        <w:t xml:space="preserve">by </w:t>
      </w:r>
      <w:r w:rsidR="0087633A" w:rsidRPr="00807DAF">
        <w:t xml:space="preserve">the Contracting Authority (see </w:t>
      </w:r>
      <w:r w:rsidR="00D43CBF">
        <w:t>s</w:t>
      </w:r>
      <w:r w:rsidR="00896ECA" w:rsidRPr="00807DAF">
        <w:t>ection</w:t>
      </w:r>
      <w:r w:rsidR="00ED5802" w:rsidRPr="00807DAF">
        <w:t xml:space="preserve"> </w:t>
      </w:r>
      <w:r w:rsidR="0087633A" w:rsidRPr="00807DAF">
        <w:t>2.4)</w:t>
      </w:r>
      <w:r w:rsidR="00241701">
        <w:t xml:space="preserve">. It </w:t>
      </w:r>
      <w:r w:rsidR="00F20A9C" w:rsidRPr="00807DAF">
        <w:t xml:space="preserve">will </w:t>
      </w:r>
      <w:r w:rsidR="00F20A9C" w:rsidRPr="00807DAF">
        <w:rPr>
          <w:u w:val="single"/>
        </w:rPr>
        <w:t>only</w:t>
      </w:r>
      <w:r w:rsidR="00F20A9C" w:rsidRPr="00807DAF">
        <w:t xml:space="preserve"> be performed for the </w:t>
      </w:r>
      <w:r w:rsidR="00577465" w:rsidRPr="00807DAF">
        <w:t xml:space="preserve">applications </w:t>
      </w:r>
      <w:r w:rsidRPr="00807DAF">
        <w:t xml:space="preserve">that have been </w:t>
      </w:r>
      <w:r w:rsidR="0049630B" w:rsidRPr="00807DAF">
        <w:t>provisionally</w:t>
      </w:r>
      <w:r w:rsidR="009C1C8B" w:rsidRPr="00807DAF">
        <w:t xml:space="preserve"> </w:t>
      </w:r>
      <w:r w:rsidR="007A3169" w:rsidRPr="00807DAF">
        <w:t>selected</w:t>
      </w:r>
      <w:r w:rsidRPr="00807DAF">
        <w:t xml:space="preserve"> according to their score and within the available </w:t>
      </w:r>
      <w:r w:rsidR="00241701">
        <w:t xml:space="preserve">budget for this </w:t>
      </w:r>
      <w:r w:rsidR="00E41D25">
        <w:t>c</w:t>
      </w:r>
      <w:r w:rsidR="00241701">
        <w:t>all for proposals</w:t>
      </w:r>
      <w:r w:rsidRPr="00807DAF">
        <w:t xml:space="preserve">. </w:t>
      </w:r>
    </w:p>
    <w:p w14:paraId="374AAFA4" w14:textId="7821E696" w:rsidR="00FC4EAA" w:rsidRPr="00807DAF" w:rsidRDefault="007A3169" w:rsidP="007A0900">
      <w:pPr>
        <w:numPr>
          <w:ilvl w:val="0"/>
          <w:numId w:val="24"/>
        </w:numPr>
      </w:pPr>
      <w:r w:rsidRPr="00807DAF">
        <w:t xml:space="preserve">The </w:t>
      </w:r>
      <w:r w:rsidR="00E41D25">
        <w:t>d</w:t>
      </w:r>
      <w:r w:rsidR="007F1763" w:rsidRPr="00807DAF">
        <w:t>eclaration</w:t>
      </w:r>
      <w:r w:rsidRPr="00807DAF">
        <w:t xml:space="preserve"> by the </w:t>
      </w:r>
      <w:r w:rsidR="00C8261E">
        <w:t>a</w:t>
      </w:r>
      <w:r w:rsidRPr="00807DAF">
        <w:t xml:space="preserve">pplicant </w:t>
      </w:r>
      <w:r w:rsidRPr="00BC1CD4">
        <w:t>(</w:t>
      </w:r>
      <w:r w:rsidR="00BC1CD4" w:rsidRPr="00A32CF5">
        <w:t>s</w:t>
      </w:r>
      <w:r w:rsidRPr="00BC1CD4">
        <w:t xml:space="preserve">ection </w:t>
      </w:r>
      <w:r w:rsidR="00EC7EFC">
        <w:t>14</w:t>
      </w:r>
      <w:r w:rsidR="00EC7EFC" w:rsidRPr="007904B1">
        <w:t xml:space="preserve"> </w:t>
      </w:r>
      <w:r w:rsidRPr="00807DAF">
        <w:t xml:space="preserve">of </w:t>
      </w:r>
      <w:r w:rsidR="001F2AFE">
        <w:t>Annex A</w:t>
      </w:r>
      <w:r w:rsidRPr="00807DAF">
        <w:t>) will be cross-</w:t>
      </w:r>
      <w:r w:rsidR="00CF3CC3" w:rsidRPr="00807DAF">
        <w:t xml:space="preserve">checked </w:t>
      </w:r>
      <w:r w:rsidRPr="00807DAF">
        <w:t>with the supporting documents provided by the</w:t>
      </w:r>
      <w:r w:rsidR="00D07C8C">
        <w:t xml:space="preserve"> </w:t>
      </w:r>
      <w:r w:rsidR="00C8261E">
        <w:t>a</w:t>
      </w:r>
      <w:r w:rsidRPr="00807DAF">
        <w:t>pplicant</w:t>
      </w:r>
      <w:r w:rsidR="00F20A9C" w:rsidRPr="00807DAF">
        <w:t xml:space="preserve">. Any </w:t>
      </w:r>
      <w:r w:rsidR="0087633A" w:rsidRPr="00807DAF">
        <w:t xml:space="preserve">missing supporting document or any </w:t>
      </w:r>
      <w:r w:rsidR="00F20A9C" w:rsidRPr="00807DAF">
        <w:t xml:space="preserve">incoherence between the </w:t>
      </w:r>
      <w:r w:rsidR="00E41D25">
        <w:t>d</w:t>
      </w:r>
      <w:r w:rsidR="00F20A9C" w:rsidRPr="00807DAF">
        <w:t xml:space="preserve">eclaration by the </w:t>
      </w:r>
      <w:r w:rsidR="00C8261E">
        <w:t>a</w:t>
      </w:r>
      <w:r w:rsidR="00F20A9C" w:rsidRPr="00807DAF">
        <w:t xml:space="preserve">pplicant and the supporting documents </w:t>
      </w:r>
      <w:r w:rsidR="007F45D1" w:rsidRPr="00807DAF">
        <w:t>may</w:t>
      </w:r>
      <w:r w:rsidR="00F20A9C" w:rsidRPr="00807DAF">
        <w:t xml:space="preserve"> lead to the rejection of the </w:t>
      </w:r>
      <w:r w:rsidR="006459C5" w:rsidRPr="00807DAF">
        <w:t>application</w:t>
      </w:r>
      <w:r w:rsidR="00F20A9C" w:rsidRPr="00807DAF">
        <w:t xml:space="preserve"> on that sole basis. </w:t>
      </w:r>
    </w:p>
    <w:p w14:paraId="4740F39B" w14:textId="6ED8AA06" w:rsidR="00FC4EAA" w:rsidRPr="00807DAF" w:rsidRDefault="0029175E" w:rsidP="007A0900">
      <w:pPr>
        <w:numPr>
          <w:ilvl w:val="0"/>
          <w:numId w:val="24"/>
        </w:numPr>
      </w:pPr>
      <w:r w:rsidRPr="00807DAF">
        <w:t>T</w:t>
      </w:r>
      <w:r w:rsidR="007F45D1" w:rsidRPr="00807DAF">
        <w:t>he eligibility of</w:t>
      </w:r>
      <w:r w:rsidR="00FC4EAA" w:rsidRPr="00807DAF">
        <w:t xml:space="preserve"> applicant</w:t>
      </w:r>
      <w:r w:rsidR="009901E5" w:rsidRPr="00807DAF">
        <w:t>s</w:t>
      </w:r>
      <w:r w:rsidR="00241701">
        <w:t xml:space="preserve"> </w:t>
      </w:r>
      <w:r w:rsidR="007F45D1" w:rsidRPr="00807DAF">
        <w:t>will be verified</w:t>
      </w:r>
      <w:r w:rsidR="00FC4EAA" w:rsidRPr="00807DAF">
        <w:t xml:space="preserve"> according to the criteria set out in </w:t>
      </w:r>
      <w:r w:rsidR="00D43CBF">
        <w:t>s</w:t>
      </w:r>
      <w:r w:rsidR="00896ECA" w:rsidRPr="00807DAF">
        <w:t>ection</w:t>
      </w:r>
      <w:r w:rsidR="00671019" w:rsidRPr="00807DAF">
        <w:t>s</w:t>
      </w:r>
      <w:r w:rsidR="00FC4EAA" w:rsidRPr="00807DAF">
        <w:t xml:space="preserve"> 2.1.1,</w:t>
      </w:r>
      <w:r w:rsidR="0087633A" w:rsidRPr="00807DAF">
        <w:t xml:space="preserve"> </w:t>
      </w:r>
      <w:r w:rsidR="00FC4EAA" w:rsidRPr="00807DAF">
        <w:t>2.1.2 and 2.1.3.</w:t>
      </w:r>
    </w:p>
    <w:p w14:paraId="14DBBB0F" w14:textId="4F49CA85" w:rsidR="00C23269" w:rsidRDefault="008F3758" w:rsidP="00982FC8">
      <w:r w:rsidRPr="00807DAF">
        <w:t>A</w:t>
      </w:r>
      <w:r w:rsidR="00CF3CC3" w:rsidRPr="00807DAF">
        <w:t xml:space="preserve">ny rejected </w:t>
      </w:r>
      <w:r w:rsidR="006459C5" w:rsidRPr="00807DAF">
        <w:t>application</w:t>
      </w:r>
      <w:r w:rsidR="005E65D9" w:rsidRPr="00807DAF">
        <w:t xml:space="preserve"> will be replaced by the next best placed </w:t>
      </w:r>
      <w:r w:rsidR="006459C5" w:rsidRPr="00807DAF">
        <w:t>application</w:t>
      </w:r>
      <w:r w:rsidR="00B67806" w:rsidRPr="00807DAF">
        <w:t xml:space="preserve"> </w:t>
      </w:r>
      <w:r w:rsidR="007D4CA7" w:rsidRPr="00807DAF">
        <w:t>on</w:t>
      </w:r>
      <w:r w:rsidR="00B67806" w:rsidRPr="00807DAF">
        <w:t xml:space="preserve"> the reserve list that falls within the available </w:t>
      </w:r>
      <w:r w:rsidR="00241701">
        <w:t xml:space="preserve">budget for this </w:t>
      </w:r>
      <w:r w:rsidR="00E41D25">
        <w:t>c</w:t>
      </w:r>
      <w:r w:rsidR="00241701">
        <w:t>all for proposals</w:t>
      </w:r>
      <w:r w:rsidR="00A214A2" w:rsidRPr="00807DAF">
        <w:t>.</w:t>
      </w:r>
      <w:bookmarkStart w:id="79" w:name="_Toc40507654"/>
    </w:p>
    <w:p w14:paraId="02F92496" w14:textId="20090399" w:rsidR="0007408E" w:rsidRPr="00807DAF" w:rsidRDefault="00B67806" w:rsidP="00715DBF">
      <w:pPr>
        <w:pStyle w:val="Guidelines2"/>
      </w:pPr>
      <w:bookmarkStart w:id="80" w:name="_Toc5030197"/>
      <w:r w:rsidRPr="00807DAF">
        <w:t xml:space="preserve">Submission of supporting documents for </w:t>
      </w:r>
      <w:r w:rsidR="00E44A12" w:rsidRPr="00807DAF">
        <w:t>provisionally</w:t>
      </w:r>
      <w:r w:rsidR="008C00E4" w:rsidRPr="00807DAF">
        <w:t xml:space="preserve"> </w:t>
      </w:r>
      <w:r w:rsidRPr="00807DAF">
        <w:t xml:space="preserve">selected </w:t>
      </w:r>
      <w:r w:rsidR="000C00BF" w:rsidRPr="00807DAF">
        <w:t>applications</w:t>
      </w:r>
      <w:bookmarkEnd w:id="79"/>
      <w:bookmarkEnd w:id="80"/>
      <w:r w:rsidR="0007408E" w:rsidRPr="00807DAF">
        <w:t xml:space="preserve"> </w:t>
      </w:r>
    </w:p>
    <w:p w14:paraId="5100D6F5" w14:textId="2E1BCC41" w:rsidR="00EC2089" w:rsidRPr="00412E02" w:rsidRDefault="009901E5" w:rsidP="740FF0F9">
      <w:pPr>
        <w:rPr>
          <w:szCs w:val="22"/>
        </w:rPr>
      </w:pPr>
      <w:r w:rsidRPr="00297EB2">
        <w:t>A</w:t>
      </w:r>
      <w:r w:rsidR="007476A5" w:rsidRPr="00297EB2">
        <w:t xml:space="preserve">n </w:t>
      </w:r>
      <w:r w:rsidR="00A32CF5" w:rsidRPr="00297EB2">
        <w:t>a</w:t>
      </w:r>
      <w:r w:rsidR="0007408E" w:rsidRPr="00297EB2">
        <w:t xml:space="preserve">pplicant </w:t>
      </w:r>
      <w:r w:rsidR="00D43CBF" w:rsidRPr="00297EB2">
        <w:t>whose application</w:t>
      </w:r>
      <w:r w:rsidR="00D43CBF" w:rsidRPr="00924C16">
        <w:t xml:space="preserve"> </w:t>
      </w:r>
      <w:r w:rsidR="00DE7018" w:rsidRPr="00924C16">
        <w:t>ha</w:t>
      </w:r>
      <w:r w:rsidRPr="00924C16">
        <w:t>s</w:t>
      </w:r>
      <w:r w:rsidR="00DE7018" w:rsidRPr="00924C16">
        <w:t xml:space="preserve"> been </w:t>
      </w:r>
      <w:r w:rsidR="001D5B79" w:rsidRPr="00924C16">
        <w:t xml:space="preserve">provisionally </w:t>
      </w:r>
      <w:r w:rsidR="00DE7018" w:rsidRPr="00924C16">
        <w:t xml:space="preserve">selected or </w:t>
      </w:r>
      <w:r w:rsidR="002379BB" w:rsidRPr="00924C16">
        <w:t>placed on</w:t>
      </w:r>
      <w:r w:rsidR="00DE7018" w:rsidRPr="00924C16">
        <w:t xml:space="preserve"> the reserve list </w:t>
      </w:r>
      <w:r w:rsidR="0007408E" w:rsidRPr="00CE426C">
        <w:t xml:space="preserve">will be informed in writing </w:t>
      </w:r>
      <w:r w:rsidR="00DE7018" w:rsidRPr="008B0A1A">
        <w:t>by</w:t>
      </w:r>
      <w:r w:rsidR="0007408E" w:rsidRPr="008B0A1A">
        <w:t xml:space="preserve"> the </w:t>
      </w:r>
      <w:r w:rsidR="00701E4D" w:rsidRPr="00AD2BF9">
        <w:t>C</w:t>
      </w:r>
      <w:r w:rsidR="0007408E" w:rsidRPr="00AD2BF9">
        <w:t xml:space="preserve">ontracting </w:t>
      </w:r>
      <w:r w:rsidR="00DE7018" w:rsidRPr="00AD2BF9">
        <w:t>Authority</w:t>
      </w:r>
      <w:r w:rsidR="009C1C8B" w:rsidRPr="004111D2">
        <w:t xml:space="preserve">. </w:t>
      </w:r>
      <w:r w:rsidR="00725B7A" w:rsidRPr="004111D2">
        <w:t xml:space="preserve">It </w:t>
      </w:r>
      <w:r w:rsidR="00DE7018" w:rsidRPr="00143491">
        <w:t xml:space="preserve">will be requested to supply the following documents in order to allow the Contracting Authority to verify the eligibility of the </w:t>
      </w:r>
      <w:r w:rsidR="00A32CF5" w:rsidRPr="00297EB2">
        <w:t>a</w:t>
      </w:r>
      <w:r w:rsidR="00DE7018" w:rsidRPr="00297EB2">
        <w:t>pplicant</w:t>
      </w:r>
      <w:r w:rsidR="009A5780" w:rsidRPr="00297EB2">
        <w:t>:</w:t>
      </w:r>
    </w:p>
    <w:p w14:paraId="16DA69BA" w14:textId="725A9037" w:rsidR="007476A5" w:rsidRPr="006F739C" w:rsidRDefault="00511FEE" w:rsidP="740FF0F9">
      <w:pPr>
        <w:numPr>
          <w:ilvl w:val="6"/>
          <w:numId w:val="30"/>
        </w:numPr>
        <w:tabs>
          <w:tab w:val="num" w:pos="426"/>
          <w:tab w:val="left" w:pos="567"/>
          <w:tab w:val="left" w:pos="2126"/>
          <w:tab w:val="left" w:pos="2835"/>
        </w:tabs>
        <w:ind w:left="567" w:hanging="283"/>
      </w:pPr>
      <w:r w:rsidRPr="00297EB2">
        <w:t xml:space="preserve">The statutes or articles of association of the </w:t>
      </w:r>
      <w:r w:rsidR="00A32CF5" w:rsidRPr="00297EB2">
        <w:t>a</w:t>
      </w:r>
      <w:r w:rsidRPr="00297EB2">
        <w:t>pplicant</w:t>
      </w:r>
      <w:r w:rsidR="00C30BF0" w:rsidRPr="00297EB2">
        <w:t>.</w:t>
      </w:r>
      <w:r w:rsidR="001E10DA" w:rsidRPr="00297EB2">
        <w:t xml:space="preserve"> </w:t>
      </w:r>
    </w:p>
    <w:p w14:paraId="1E31F89E" w14:textId="01B1E555" w:rsidR="007476A5" w:rsidRPr="00732739" w:rsidRDefault="00511FEE" w:rsidP="740FF0F9">
      <w:pPr>
        <w:numPr>
          <w:ilvl w:val="6"/>
          <w:numId w:val="30"/>
        </w:numPr>
        <w:tabs>
          <w:tab w:val="num" w:pos="426"/>
          <w:tab w:val="left" w:pos="567"/>
          <w:tab w:val="left" w:pos="2126"/>
          <w:tab w:val="left" w:pos="2835"/>
        </w:tabs>
        <w:ind w:left="567" w:hanging="283"/>
      </w:pPr>
      <w:r w:rsidRPr="00297EB2">
        <w:t xml:space="preserve">Legal entity sheet </w:t>
      </w:r>
      <w:r w:rsidRPr="00924C16">
        <w:t xml:space="preserve">duly completed and signed by </w:t>
      </w:r>
      <w:r w:rsidR="00F1605F" w:rsidRPr="00297EB2">
        <w:t xml:space="preserve">the </w:t>
      </w:r>
      <w:r w:rsidRPr="00297EB2">
        <w:t>applicant</w:t>
      </w:r>
      <w:r w:rsidR="00C30BF0" w:rsidRPr="00297EB2">
        <w:t xml:space="preserve"> </w:t>
      </w:r>
      <w:r w:rsidRPr="00297EB2">
        <w:t xml:space="preserve">accompanied by the justifying documents requested there. </w:t>
      </w:r>
    </w:p>
    <w:p w14:paraId="709ED6EA" w14:textId="370F38D5" w:rsidR="007476A5" w:rsidRPr="00732739" w:rsidRDefault="00984331" w:rsidP="00715DBF">
      <w:pPr>
        <w:numPr>
          <w:ilvl w:val="6"/>
          <w:numId w:val="30"/>
        </w:numPr>
        <w:tabs>
          <w:tab w:val="num" w:pos="426"/>
          <w:tab w:val="left" w:pos="567"/>
          <w:tab w:val="left" w:pos="2126"/>
          <w:tab w:val="left" w:pos="2835"/>
        </w:tabs>
        <w:ind w:left="567" w:hanging="283"/>
        <w:rPr>
          <w:szCs w:val="22"/>
        </w:rPr>
      </w:pPr>
      <w:r w:rsidRPr="006E2C8A">
        <w:rPr>
          <w:szCs w:val="22"/>
        </w:rPr>
        <w:lastRenderedPageBreak/>
        <w:t>A financial identification form</w:t>
      </w:r>
      <w:r w:rsidRPr="007476A5">
        <w:rPr>
          <w:szCs w:val="22"/>
        </w:rPr>
        <w:t xml:space="preserve"> certified by the bank to which the payments will be made.</w:t>
      </w:r>
    </w:p>
    <w:p w14:paraId="33983393" w14:textId="4C5B9345" w:rsidR="00BB1AE7" w:rsidRPr="007476A5" w:rsidRDefault="00BB1AE7" w:rsidP="00715DBF">
      <w:pPr>
        <w:numPr>
          <w:ilvl w:val="6"/>
          <w:numId w:val="30"/>
        </w:numPr>
        <w:tabs>
          <w:tab w:val="num" w:pos="426"/>
          <w:tab w:val="left" w:pos="567"/>
          <w:tab w:val="left" w:pos="2126"/>
          <w:tab w:val="left" w:pos="2835"/>
        </w:tabs>
        <w:ind w:left="567" w:hanging="283"/>
        <w:rPr>
          <w:szCs w:val="22"/>
        </w:rPr>
      </w:pPr>
      <w:r w:rsidRPr="007476A5">
        <w:rPr>
          <w:szCs w:val="22"/>
        </w:rPr>
        <w:t xml:space="preserve">Entities without legal personality must, to the extent possible, submit the documentation listed above. In addition, a letter must be provided by the legal representative certifying his/her capacity to undertake legal obligations on behalf of the entity. </w:t>
      </w:r>
    </w:p>
    <w:p w14:paraId="70FF6C96" w14:textId="06667859" w:rsidR="00C4175C" w:rsidRPr="00412E02" w:rsidRDefault="00090D7D" w:rsidP="00984331">
      <w:pPr>
        <w:rPr>
          <w:szCs w:val="22"/>
        </w:rPr>
      </w:pPr>
      <w:r>
        <w:rPr>
          <w:szCs w:val="22"/>
        </w:rPr>
        <w:t>T</w:t>
      </w:r>
      <w:r w:rsidR="00C4175C" w:rsidRPr="00412E02">
        <w:rPr>
          <w:szCs w:val="22"/>
        </w:rPr>
        <w:t xml:space="preserve">he </w:t>
      </w:r>
      <w:r w:rsidR="00460A7B" w:rsidRPr="00412E02">
        <w:rPr>
          <w:szCs w:val="22"/>
        </w:rPr>
        <w:t xml:space="preserve">requested </w:t>
      </w:r>
      <w:r w:rsidR="00C4175C" w:rsidRPr="00412E02">
        <w:rPr>
          <w:szCs w:val="22"/>
        </w:rPr>
        <w:t>supporting documents</w:t>
      </w:r>
      <w:r w:rsidR="00E302BC" w:rsidRPr="00412E02">
        <w:rPr>
          <w:szCs w:val="22"/>
        </w:rPr>
        <w:t xml:space="preserve"> </w:t>
      </w:r>
      <w:r w:rsidR="00C4175C" w:rsidRPr="00412E02">
        <w:rPr>
          <w:szCs w:val="22"/>
        </w:rPr>
        <w:t>must be supplied in the form of originals</w:t>
      </w:r>
      <w:r w:rsidR="00460A7B" w:rsidRPr="00412E02">
        <w:rPr>
          <w:szCs w:val="22"/>
        </w:rPr>
        <w:t>,</w:t>
      </w:r>
      <w:r w:rsidR="00C4175C" w:rsidRPr="00412E02">
        <w:rPr>
          <w:szCs w:val="22"/>
        </w:rPr>
        <w:t xml:space="preserve"> </w:t>
      </w:r>
      <w:r w:rsidR="00E249FE" w:rsidRPr="00412E02">
        <w:rPr>
          <w:szCs w:val="22"/>
        </w:rPr>
        <w:t>photo</w:t>
      </w:r>
      <w:r w:rsidR="00C4175C" w:rsidRPr="00412E02">
        <w:rPr>
          <w:szCs w:val="22"/>
        </w:rPr>
        <w:t>copies</w:t>
      </w:r>
      <w:r w:rsidR="00460A7B" w:rsidRPr="00412E02">
        <w:rPr>
          <w:szCs w:val="22"/>
        </w:rPr>
        <w:t xml:space="preserve"> or scanned versions (i.e. showing legible stamps, signatures and dates) </w:t>
      </w:r>
      <w:r w:rsidR="00E249FE" w:rsidRPr="00412E02">
        <w:rPr>
          <w:szCs w:val="22"/>
        </w:rPr>
        <w:t>of the said originals</w:t>
      </w:r>
      <w:r w:rsidR="00C4175C" w:rsidRPr="00412E02">
        <w:rPr>
          <w:szCs w:val="22"/>
        </w:rPr>
        <w:t>.</w:t>
      </w:r>
      <w:r w:rsidR="00585E31" w:rsidRPr="00412E02">
        <w:rPr>
          <w:szCs w:val="22"/>
        </w:rPr>
        <w:t xml:space="preserve"> </w:t>
      </w:r>
    </w:p>
    <w:p w14:paraId="1AFA26B8" w14:textId="20057F81" w:rsidR="009348D1" w:rsidRPr="00412E02" w:rsidRDefault="009348D1" w:rsidP="00984331">
      <w:pPr>
        <w:rPr>
          <w:szCs w:val="22"/>
        </w:rPr>
      </w:pPr>
      <w:r w:rsidRPr="00412E02">
        <w:rPr>
          <w:szCs w:val="22"/>
        </w:rPr>
        <w:t>If the</w:t>
      </w:r>
      <w:r w:rsidR="00585E31" w:rsidRPr="00412E02">
        <w:rPr>
          <w:szCs w:val="22"/>
        </w:rPr>
        <w:t xml:space="preserve"> </w:t>
      </w:r>
      <w:r w:rsidR="00460A7B" w:rsidRPr="00412E02">
        <w:rPr>
          <w:szCs w:val="22"/>
        </w:rPr>
        <w:t xml:space="preserve">abovementioned </w:t>
      </w:r>
      <w:r w:rsidR="00585E31" w:rsidRPr="00412E02">
        <w:rPr>
          <w:szCs w:val="22"/>
        </w:rPr>
        <w:t>supporting</w:t>
      </w:r>
      <w:r w:rsidRPr="00412E02">
        <w:rPr>
          <w:szCs w:val="22"/>
        </w:rPr>
        <w:t xml:space="preserve"> documents are not provided </w:t>
      </w:r>
      <w:r w:rsidR="00B67806" w:rsidRPr="00412E02">
        <w:rPr>
          <w:szCs w:val="22"/>
        </w:rPr>
        <w:t>before the deadline</w:t>
      </w:r>
      <w:r w:rsidR="00460A7B" w:rsidRPr="00412E02">
        <w:rPr>
          <w:szCs w:val="22"/>
        </w:rPr>
        <w:t xml:space="preserve"> indicated in the request for supporting documents sent to the </w:t>
      </w:r>
      <w:r w:rsidR="000F68CC">
        <w:rPr>
          <w:szCs w:val="22"/>
        </w:rPr>
        <w:t>a</w:t>
      </w:r>
      <w:r w:rsidR="00460A7B" w:rsidRPr="00412E02">
        <w:rPr>
          <w:szCs w:val="22"/>
        </w:rPr>
        <w:t>pplicant by the Contracting Authorit</w:t>
      </w:r>
      <w:r w:rsidR="009E614F">
        <w:rPr>
          <w:szCs w:val="22"/>
        </w:rPr>
        <w:t>ies</w:t>
      </w:r>
      <w:r w:rsidR="00B67806" w:rsidRPr="00412E02">
        <w:rPr>
          <w:szCs w:val="22"/>
        </w:rPr>
        <w:t xml:space="preserve">, the application </w:t>
      </w:r>
      <w:r w:rsidR="00B75EB7" w:rsidRPr="00412E02">
        <w:rPr>
          <w:szCs w:val="22"/>
        </w:rPr>
        <w:t xml:space="preserve">may </w:t>
      </w:r>
      <w:r w:rsidR="00B67806" w:rsidRPr="00412E02">
        <w:rPr>
          <w:szCs w:val="22"/>
        </w:rPr>
        <w:t>be rejected</w:t>
      </w:r>
      <w:r w:rsidRPr="00412E02">
        <w:rPr>
          <w:szCs w:val="22"/>
        </w:rPr>
        <w:t>.</w:t>
      </w:r>
    </w:p>
    <w:p w14:paraId="09AC26FB" w14:textId="074B2AF4" w:rsidR="00DB5567" w:rsidRPr="00412E02" w:rsidRDefault="008B3646" w:rsidP="00984331">
      <w:pPr>
        <w:rPr>
          <w:szCs w:val="22"/>
        </w:rPr>
      </w:pPr>
      <w:r w:rsidRPr="00412E02">
        <w:rPr>
          <w:szCs w:val="22"/>
        </w:rPr>
        <w:t xml:space="preserve">After </w:t>
      </w:r>
      <w:r w:rsidR="00DB5567" w:rsidRPr="00412E02">
        <w:rPr>
          <w:szCs w:val="22"/>
        </w:rPr>
        <w:t>verif</w:t>
      </w:r>
      <w:r w:rsidRPr="00412E02">
        <w:rPr>
          <w:szCs w:val="22"/>
        </w:rPr>
        <w:t>ying</w:t>
      </w:r>
      <w:r w:rsidR="00DB5567" w:rsidRPr="00412E02">
        <w:rPr>
          <w:szCs w:val="22"/>
        </w:rPr>
        <w:t xml:space="preserve"> the supporting documents</w:t>
      </w:r>
      <w:r w:rsidRPr="00412E02">
        <w:rPr>
          <w:szCs w:val="22"/>
        </w:rPr>
        <w:t>,</w:t>
      </w:r>
      <w:r w:rsidR="00DB5567" w:rsidRPr="00412E02">
        <w:rPr>
          <w:szCs w:val="22"/>
        </w:rPr>
        <w:t xml:space="preserve"> the </w:t>
      </w:r>
      <w:r w:rsidR="000F68CC">
        <w:rPr>
          <w:szCs w:val="22"/>
        </w:rPr>
        <w:t>e</w:t>
      </w:r>
      <w:r w:rsidR="00DB5567" w:rsidRPr="00412E02">
        <w:rPr>
          <w:szCs w:val="22"/>
        </w:rPr>
        <w:t xml:space="preserve">valuation </w:t>
      </w:r>
      <w:r w:rsidR="000F68CC">
        <w:rPr>
          <w:szCs w:val="22"/>
        </w:rPr>
        <w:t>c</w:t>
      </w:r>
      <w:r w:rsidR="00DB5567" w:rsidRPr="00412E02">
        <w:rPr>
          <w:szCs w:val="22"/>
        </w:rPr>
        <w:t>ommittee will make a final recommendation to the Contracting Authorit</w:t>
      </w:r>
      <w:r w:rsidR="009E614F">
        <w:rPr>
          <w:szCs w:val="22"/>
        </w:rPr>
        <w:t>ies</w:t>
      </w:r>
      <w:r w:rsidRPr="00412E02">
        <w:rPr>
          <w:szCs w:val="22"/>
        </w:rPr>
        <w:t>,</w:t>
      </w:r>
      <w:r w:rsidR="00DB5567" w:rsidRPr="00412E02">
        <w:rPr>
          <w:szCs w:val="22"/>
        </w:rPr>
        <w:t xml:space="preserve"> which will decide on the award of grants.</w:t>
      </w:r>
    </w:p>
    <w:p w14:paraId="7E9C0A07" w14:textId="77777777" w:rsidR="009348D1" w:rsidRPr="00807DAF" w:rsidRDefault="00B67806" w:rsidP="00715DBF">
      <w:pPr>
        <w:pStyle w:val="Guidelines2"/>
      </w:pPr>
      <w:bookmarkStart w:id="81" w:name="_Toc535486716"/>
      <w:bookmarkStart w:id="82" w:name="_Toc5030198"/>
      <w:bookmarkEnd w:id="81"/>
      <w:r w:rsidRPr="00807DAF">
        <w:t>Notification of the Contracting Authority’s decision</w:t>
      </w:r>
      <w:bookmarkEnd w:id="82"/>
    </w:p>
    <w:p w14:paraId="4339B3B1" w14:textId="77777777" w:rsidR="00A57627" w:rsidRPr="00807DAF" w:rsidRDefault="00A57627" w:rsidP="007A0900">
      <w:pPr>
        <w:pStyle w:val="Guidelines3"/>
        <w:numPr>
          <w:ilvl w:val="2"/>
          <w:numId w:val="15"/>
        </w:numPr>
      </w:pPr>
      <w:bookmarkStart w:id="83" w:name="_Toc5030199"/>
      <w:r w:rsidRPr="00807DAF">
        <w:t>Content of the decision</w:t>
      </w:r>
      <w:bookmarkEnd w:id="83"/>
    </w:p>
    <w:p w14:paraId="17AF5E9A" w14:textId="353CB942" w:rsidR="00AA4FE0" w:rsidRPr="00807DAF" w:rsidRDefault="008A7A99" w:rsidP="00984331">
      <w:pPr>
        <w:spacing w:before="240"/>
      </w:pPr>
      <w:r w:rsidRPr="00807DAF">
        <w:t xml:space="preserve">The </w:t>
      </w:r>
      <w:r w:rsidR="000F68CC">
        <w:t>a</w:t>
      </w:r>
      <w:r w:rsidR="00AA4FE0" w:rsidRPr="00807DAF">
        <w:t>pplicant</w:t>
      </w:r>
      <w:r w:rsidR="0067474F" w:rsidRPr="00807DAF">
        <w:t>s</w:t>
      </w:r>
      <w:r w:rsidR="00AA4FE0" w:rsidRPr="00807DAF">
        <w:t xml:space="preserve"> will be informed in writing of the Contracting Authority’s decision concerning their application</w:t>
      </w:r>
      <w:r w:rsidR="000D5F55" w:rsidRPr="00807DAF">
        <w:t xml:space="preserve"> and</w:t>
      </w:r>
      <w:r w:rsidR="00E9669E" w:rsidRPr="00807DAF">
        <w:t>, i</w:t>
      </w:r>
      <w:r w:rsidR="008B3646" w:rsidRPr="00807DAF">
        <w:t>f</w:t>
      </w:r>
      <w:r w:rsidR="00E9669E" w:rsidRPr="00807DAF">
        <w:t xml:space="preserve"> reject</w:t>
      </w:r>
      <w:r w:rsidR="008B3646" w:rsidRPr="00807DAF">
        <w:t>ed</w:t>
      </w:r>
      <w:r w:rsidR="00E9669E" w:rsidRPr="00807DAF">
        <w:t>,</w:t>
      </w:r>
      <w:r w:rsidR="000D5F55" w:rsidRPr="00807DAF">
        <w:t xml:space="preserve"> the reasons for the </w:t>
      </w:r>
      <w:r w:rsidR="00E9669E" w:rsidRPr="00807DAF">
        <w:t xml:space="preserve">negative </w:t>
      </w:r>
      <w:r w:rsidR="000D5F55" w:rsidRPr="00807DAF">
        <w:t>decision</w:t>
      </w:r>
      <w:r w:rsidR="00AA4FE0" w:rsidRPr="00807DAF">
        <w:t>.</w:t>
      </w:r>
      <w:r w:rsidR="003477D3">
        <w:t xml:space="preserve"> </w:t>
      </w:r>
      <w:r w:rsidR="00225B0E" w:rsidRPr="00FE05D4">
        <w:t>This letter will</w:t>
      </w:r>
      <w:r w:rsidR="00D95068">
        <w:t xml:space="preserve"> be sent by e-mail</w:t>
      </w:r>
      <w:r w:rsidR="00225B0E" w:rsidRPr="00FE05D4">
        <w:t xml:space="preserve">. </w:t>
      </w:r>
      <w:r w:rsidR="00C30BF0">
        <w:t>A</w:t>
      </w:r>
      <w:r w:rsidR="00225B0E" w:rsidRPr="00FE05D4">
        <w:t xml:space="preserve">pplicants who, in exceptional cases (see </w:t>
      </w:r>
      <w:r w:rsidR="000F4C9E">
        <w:t>s</w:t>
      </w:r>
      <w:r w:rsidR="00225B0E" w:rsidRPr="00FE05D4">
        <w:t xml:space="preserve">ection </w:t>
      </w:r>
      <w:r w:rsidR="009458DC" w:rsidRPr="00FE05D4">
        <w:t>2.2</w:t>
      </w:r>
      <w:r w:rsidR="00225B0E" w:rsidRPr="00FE05D4">
        <w:t xml:space="preserve">), had to submit their application </w:t>
      </w:r>
      <w:r w:rsidR="00D41D87" w:rsidRPr="00FE05D4">
        <w:t xml:space="preserve">by </w:t>
      </w:r>
      <w:r w:rsidR="00D3351E" w:rsidRPr="00FE05D4">
        <w:t xml:space="preserve">post or hand-delivery, </w:t>
      </w:r>
      <w:r w:rsidR="004D473C" w:rsidRPr="00FE05D4">
        <w:t>will</w:t>
      </w:r>
      <w:r w:rsidR="00D95068">
        <w:t xml:space="preserve"> </w:t>
      </w:r>
      <w:r w:rsidR="004D473C" w:rsidRPr="00FE05D4">
        <w:t xml:space="preserve">be informed </w:t>
      </w:r>
      <w:r w:rsidR="000F4C9E">
        <w:t xml:space="preserve">by email or </w:t>
      </w:r>
      <w:r w:rsidR="00D95068">
        <w:t xml:space="preserve">by post </w:t>
      </w:r>
      <w:r w:rsidR="008F7A94">
        <w:t>if</w:t>
      </w:r>
      <w:r w:rsidR="00D95068">
        <w:t xml:space="preserve"> they did not provide any e-mail address</w:t>
      </w:r>
      <w:r w:rsidR="00225B0E" w:rsidRPr="00FE05D4">
        <w:t>.</w:t>
      </w:r>
      <w:r w:rsidR="00AD58A5">
        <w:t xml:space="preserve"> </w:t>
      </w:r>
    </w:p>
    <w:p w14:paraId="3DCCF07E" w14:textId="0A2FF435" w:rsidR="000D5F55" w:rsidRDefault="008A7A99" w:rsidP="00984331">
      <w:r w:rsidRPr="00807DAF">
        <w:t>A</w:t>
      </w:r>
      <w:r w:rsidR="000F4C9E">
        <w:t>n</w:t>
      </w:r>
      <w:r w:rsidR="00D07C8C">
        <w:t xml:space="preserve"> </w:t>
      </w:r>
      <w:r w:rsidRPr="00807DAF">
        <w:t>a</w:t>
      </w:r>
      <w:r w:rsidR="000D5F55" w:rsidRPr="00807DAF">
        <w:t xml:space="preserve">pplicant believing that </w:t>
      </w:r>
      <w:r w:rsidRPr="00807DAF">
        <w:t xml:space="preserve">it has </w:t>
      </w:r>
      <w:r w:rsidR="000D5F55" w:rsidRPr="00807DAF">
        <w:t xml:space="preserve">been harmed by an error or irregularity during the award process may </w:t>
      </w:r>
      <w:r w:rsidR="008B3646" w:rsidRPr="00807DAF">
        <w:t xml:space="preserve">lodge </w:t>
      </w:r>
      <w:r w:rsidR="00260548" w:rsidRPr="00807DAF">
        <w:t>a complaint.</w:t>
      </w:r>
    </w:p>
    <w:p w14:paraId="0454B5AE" w14:textId="77777777" w:rsidR="00B54B3A" w:rsidRPr="00B54B3A" w:rsidRDefault="002E3CF4" w:rsidP="002E3CF4">
      <w:pPr>
        <w:pStyle w:val="Default"/>
        <w:rPr>
          <w:sz w:val="22"/>
        </w:rPr>
      </w:pPr>
      <w:r w:rsidRPr="00B54B3A">
        <w:rPr>
          <w:sz w:val="22"/>
        </w:rPr>
        <w:t xml:space="preserve">Applicants who were unsuccessful at </w:t>
      </w:r>
      <w:r w:rsidR="00F347B2" w:rsidRPr="00B54B3A">
        <w:rPr>
          <w:sz w:val="22"/>
        </w:rPr>
        <w:t xml:space="preserve">either </w:t>
      </w:r>
      <w:r w:rsidRPr="00B54B3A">
        <w:rPr>
          <w:sz w:val="22"/>
        </w:rPr>
        <w:t xml:space="preserve">the Opening and Administrative Check </w:t>
      </w:r>
      <w:r w:rsidR="00F347B2" w:rsidRPr="00B54B3A">
        <w:rPr>
          <w:sz w:val="22"/>
        </w:rPr>
        <w:t xml:space="preserve">or Technical evaluation </w:t>
      </w:r>
      <w:r w:rsidRPr="00B54B3A">
        <w:rPr>
          <w:sz w:val="22"/>
        </w:rPr>
        <w:t>stages of the procedure wishing to obtain further information should send their request by letter, to:</w:t>
      </w:r>
      <w:r w:rsidR="009B788E" w:rsidRPr="00B54B3A">
        <w:rPr>
          <w:sz w:val="22"/>
        </w:rPr>
        <w:t xml:space="preserve"> </w:t>
      </w:r>
    </w:p>
    <w:p w14:paraId="33CFE79A" w14:textId="77777777" w:rsidR="00B54B3A" w:rsidRDefault="00B54B3A" w:rsidP="002E3CF4">
      <w:pPr>
        <w:pStyle w:val="Default"/>
      </w:pPr>
    </w:p>
    <w:p w14:paraId="0BE19349" w14:textId="40CA8151" w:rsidR="002E3CF4" w:rsidRDefault="00273D74" w:rsidP="002E3CF4">
      <w:pPr>
        <w:pStyle w:val="Default"/>
        <w:rPr>
          <w:sz w:val="22"/>
          <w:szCs w:val="22"/>
        </w:rPr>
      </w:pPr>
      <w:r>
        <w:rPr>
          <w:sz w:val="22"/>
          <w:szCs w:val="22"/>
        </w:rPr>
        <w:t>Mennonite Central Committee</w:t>
      </w:r>
    </w:p>
    <w:p w14:paraId="57EDB02B" w14:textId="77777777" w:rsidR="00273D74" w:rsidRPr="00273D74" w:rsidRDefault="00273D74" w:rsidP="00273D74">
      <w:pPr>
        <w:pStyle w:val="Default"/>
        <w:rPr>
          <w:sz w:val="22"/>
          <w:szCs w:val="22"/>
        </w:rPr>
      </w:pPr>
      <w:r w:rsidRPr="00273D74">
        <w:rPr>
          <w:sz w:val="22"/>
          <w:szCs w:val="22"/>
        </w:rPr>
        <w:t>P.O. Box 113-5157</w:t>
      </w:r>
    </w:p>
    <w:p w14:paraId="548C5682" w14:textId="77777777" w:rsidR="00273D74" w:rsidRPr="00273D74" w:rsidRDefault="00273D74" w:rsidP="00273D74">
      <w:pPr>
        <w:pStyle w:val="Default"/>
        <w:rPr>
          <w:sz w:val="22"/>
          <w:szCs w:val="22"/>
        </w:rPr>
      </w:pPr>
      <w:proofErr w:type="spellStart"/>
      <w:r w:rsidRPr="00273D74">
        <w:rPr>
          <w:sz w:val="22"/>
          <w:szCs w:val="22"/>
        </w:rPr>
        <w:t>Hamra</w:t>
      </w:r>
      <w:proofErr w:type="spellEnd"/>
      <w:r w:rsidRPr="00273D74">
        <w:rPr>
          <w:sz w:val="22"/>
          <w:szCs w:val="22"/>
        </w:rPr>
        <w:t>, Beirut</w:t>
      </w:r>
    </w:p>
    <w:p w14:paraId="6C003082" w14:textId="7C539827" w:rsidR="00273D74" w:rsidRDefault="00273D74" w:rsidP="00273D74">
      <w:pPr>
        <w:pStyle w:val="Default"/>
        <w:rPr>
          <w:sz w:val="22"/>
          <w:szCs w:val="22"/>
        </w:rPr>
      </w:pPr>
      <w:r w:rsidRPr="00273D74">
        <w:rPr>
          <w:sz w:val="22"/>
          <w:szCs w:val="22"/>
        </w:rPr>
        <w:t>Lebanon</w:t>
      </w:r>
    </w:p>
    <w:p w14:paraId="2E00FC97" w14:textId="77777777" w:rsidR="00F347B2" w:rsidRPr="00125FA1" w:rsidRDefault="00F347B2" w:rsidP="00273D74">
      <w:pPr>
        <w:pStyle w:val="Default"/>
        <w:rPr>
          <w:sz w:val="22"/>
          <w:szCs w:val="22"/>
        </w:rPr>
      </w:pPr>
    </w:p>
    <w:p w14:paraId="7A32F49A" w14:textId="7ED05466" w:rsidR="0097715A" w:rsidRPr="00807DAF" w:rsidRDefault="0097715A" w:rsidP="007A0900">
      <w:pPr>
        <w:pStyle w:val="Guidelines3"/>
        <w:numPr>
          <w:ilvl w:val="2"/>
          <w:numId w:val="15"/>
        </w:numPr>
      </w:pPr>
      <w:bookmarkStart w:id="84" w:name="_Toc535486719"/>
      <w:bookmarkStart w:id="85" w:name="_Toc535486720"/>
      <w:bookmarkStart w:id="86" w:name="_Toc535486721"/>
      <w:bookmarkStart w:id="87" w:name="_Toc535486722"/>
      <w:bookmarkStart w:id="88" w:name="_Toc535486723"/>
      <w:bookmarkStart w:id="89" w:name="_Toc535486724"/>
      <w:bookmarkStart w:id="90" w:name="_Toc535486725"/>
      <w:bookmarkStart w:id="91" w:name="_Toc535486726"/>
      <w:bookmarkStart w:id="92" w:name="_Toc5030200"/>
      <w:bookmarkEnd w:id="84"/>
      <w:bookmarkEnd w:id="85"/>
      <w:bookmarkEnd w:id="86"/>
      <w:bookmarkEnd w:id="87"/>
      <w:bookmarkEnd w:id="88"/>
      <w:bookmarkEnd w:id="89"/>
      <w:bookmarkEnd w:id="90"/>
      <w:bookmarkEnd w:id="91"/>
      <w:r w:rsidRPr="00807DAF">
        <w:t>Indicative timetable</w:t>
      </w:r>
      <w:bookmarkEnd w:id="92"/>
      <w:r w:rsidRPr="00807DAF">
        <w:t xml:space="preserve"> </w:t>
      </w:r>
    </w:p>
    <w:p w14:paraId="0FDEA831" w14:textId="77777777" w:rsidR="000E38CD" w:rsidRPr="00807DAF" w:rsidRDefault="000E38CD" w:rsidP="00984331"/>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2552"/>
        <w:gridCol w:w="2551"/>
      </w:tblGrid>
      <w:tr w:rsidR="0013435B" w:rsidRPr="00807DAF" w14:paraId="552CBE20" w14:textId="77777777" w:rsidTr="00491788">
        <w:tc>
          <w:tcPr>
            <w:tcW w:w="4678" w:type="dxa"/>
            <w:tcBorders>
              <w:bottom w:val="nil"/>
            </w:tcBorders>
          </w:tcPr>
          <w:p w14:paraId="6BE71705" w14:textId="77777777" w:rsidR="0013435B" w:rsidRPr="00807DAF" w:rsidRDefault="0013435B" w:rsidP="00F15864">
            <w:pPr>
              <w:rPr>
                <w:szCs w:val="22"/>
              </w:rPr>
            </w:pPr>
          </w:p>
        </w:tc>
        <w:tc>
          <w:tcPr>
            <w:tcW w:w="2552" w:type="dxa"/>
            <w:shd w:val="clear" w:color="auto" w:fill="FFFFFF" w:themeFill="background1"/>
          </w:tcPr>
          <w:p w14:paraId="1B6B1600" w14:textId="77777777" w:rsidR="0013435B" w:rsidRPr="00807DAF" w:rsidRDefault="0013435B" w:rsidP="00F15864">
            <w:pPr>
              <w:jc w:val="center"/>
              <w:rPr>
                <w:b/>
                <w:szCs w:val="22"/>
              </w:rPr>
            </w:pPr>
            <w:r w:rsidRPr="00807DAF">
              <w:rPr>
                <w:b/>
                <w:szCs w:val="22"/>
              </w:rPr>
              <w:t>DATE</w:t>
            </w:r>
          </w:p>
        </w:tc>
        <w:tc>
          <w:tcPr>
            <w:tcW w:w="2551" w:type="dxa"/>
            <w:tcBorders>
              <w:bottom w:val="nil"/>
            </w:tcBorders>
            <w:shd w:val="clear" w:color="auto" w:fill="FFFFFF" w:themeFill="background1"/>
          </w:tcPr>
          <w:p w14:paraId="7637C926" w14:textId="77777777" w:rsidR="0013435B" w:rsidRPr="00807DAF" w:rsidRDefault="00A52D5C" w:rsidP="00F15864">
            <w:pPr>
              <w:jc w:val="center"/>
              <w:rPr>
                <w:b/>
                <w:szCs w:val="22"/>
              </w:rPr>
            </w:pPr>
            <w:r>
              <w:rPr>
                <w:b/>
                <w:szCs w:val="22"/>
              </w:rPr>
              <w:t>TIME</w:t>
            </w:r>
          </w:p>
        </w:tc>
      </w:tr>
      <w:tr w:rsidR="0013435B" w:rsidRPr="00807DAF" w14:paraId="21BED37A" w14:textId="77777777" w:rsidTr="00491788">
        <w:tc>
          <w:tcPr>
            <w:tcW w:w="4678" w:type="dxa"/>
            <w:shd w:val="clear" w:color="auto" w:fill="FFFFFF" w:themeFill="background1"/>
          </w:tcPr>
          <w:p w14:paraId="5175ADF8" w14:textId="7952E3E4" w:rsidR="0013435B" w:rsidRPr="00807DAF" w:rsidRDefault="00BC28C5" w:rsidP="00984331">
            <w:pPr>
              <w:jc w:val="left"/>
              <w:rPr>
                <w:b/>
                <w:szCs w:val="22"/>
              </w:rPr>
            </w:pPr>
            <w:r>
              <w:rPr>
                <w:b/>
                <w:szCs w:val="22"/>
              </w:rPr>
              <w:t>1</w:t>
            </w:r>
            <w:r w:rsidR="00873C1D">
              <w:rPr>
                <w:b/>
                <w:szCs w:val="22"/>
              </w:rPr>
              <w:t xml:space="preserve">. </w:t>
            </w:r>
            <w:r w:rsidR="0013435B" w:rsidRPr="00807DAF">
              <w:rPr>
                <w:b/>
                <w:szCs w:val="22"/>
              </w:rPr>
              <w:t>Deadline for request</w:t>
            </w:r>
            <w:r w:rsidR="009B7BB7" w:rsidRPr="00807DAF">
              <w:rPr>
                <w:b/>
                <w:szCs w:val="22"/>
              </w:rPr>
              <w:t>ing</w:t>
            </w:r>
            <w:r w:rsidR="0013435B" w:rsidRPr="00807DAF">
              <w:rPr>
                <w:b/>
                <w:szCs w:val="22"/>
              </w:rPr>
              <w:t xml:space="preserve"> any clarifications from the Contracting Authority</w:t>
            </w:r>
          </w:p>
        </w:tc>
        <w:tc>
          <w:tcPr>
            <w:tcW w:w="2552" w:type="dxa"/>
          </w:tcPr>
          <w:p w14:paraId="2A9FD61E" w14:textId="3920111C" w:rsidR="0013435B" w:rsidRPr="00491788" w:rsidRDefault="00925639">
            <w:pPr>
              <w:jc w:val="center"/>
              <w:rPr>
                <w:highlight w:val="yellow"/>
              </w:rPr>
            </w:pPr>
            <w:r>
              <w:t>28</w:t>
            </w:r>
            <w:r w:rsidR="00A957B2" w:rsidRPr="00297EB2">
              <w:t>/</w:t>
            </w:r>
            <w:r w:rsidR="00682810">
              <w:t>0</w:t>
            </w:r>
            <w:r w:rsidR="003A3DFF">
              <w:t>5</w:t>
            </w:r>
            <w:r w:rsidR="00A957B2" w:rsidRPr="00297EB2">
              <w:t>/201</w:t>
            </w:r>
            <w:r w:rsidR="00F347B2" w:rsidRPr="00297EB2">
              <w:t>9</w:t>
            </w:r>
          </w:p>
        </w:tc>
        <w:tc>
          <w:tcPr>
            <w:tcW w:w="2551" w:type="dxa"/>
          </w:tcPr>
          <w:p w14:paraId="50E5FA44" w14:textId="1F7F7CF6" w:rsidR="0013435B" w:rsidRPr="00807DAF" w:rsidRDefault="00A957B2" w:rsidP="00F15864">
            <w:pPr>
              <w:jc w:val="center"/>
              <w:rPr>
                <w:szCs w:val="22"/>
              </w:rPr>
            </w:pPr>
            <w:r>
              <w:rPr>
                <w:szCs w:val="22"/>
              </w:rPr>
              <w:t>NA</w:t>
            </w:r>
          </w:p>
        </w:tc>
      </w:tr>
      <w:tr w:rsidR="0013435B" w:rsidRPr="00807DAF" w14:paraId="34BC7D88" w14:textId="77777777" w:rsidTr="00491788">
        <w:tc>
          <w:tcPr>
            <w:tcW w:w="4678" w:type="dxa"/>
            <w:shd w:val="clear" w:color="auto" w:fill="FFFFFF" w:themeFill="background1"/>
          </w:tcPr>
          <w:p w14:paraId="30C3C1D1" w14:textId="7BFDAA32" w:rsidR="0013435B" w:rsidRPr="00807DAF" w:rsidRDefault="00BC28C5" w:rsidP="00984331">
            <w:pPr>
              <w:jc w:val="left"/>
              <w:rPr>
                <w:b/>
                <w:szCs w:val="22"/>
              </w:rPr>
            </w:pPr>
            <w:r>
              <w:rPr>
                <w:b/>
                <w:szCs w:val="22"/>
              </w:rPr>
              <w:t>2</w:t>
            </w:r>
            <w:r w:rsidR="00873C1D">
              <w:rPr>
                <w:b/>
                <w:szCs w:val="22"/>
              </w:rPr>
              <w:t xml:space="preserve">. </w:t>
            </w:r>
            <w:r w:rsidR="0013435B" w:rsidRPr="00807DAF">
              <w:rPr>
                <w:b/>
                <w:szCs w:val="22"/>
              </w:rPr>
              <w:t>Last date on which clarifications are issued by the Contracting Authority</w:t>
            </w:r>
          </w:p>
        </w:tc>
        <w:tc>
          <w:tcPr>
            <w:tcW w:w="2552" w:type="dxa"/>
          </w:tcPr>
          <w:p w14:paraId="60EF483D" w14:textId="71ECC8BB" w:rsidR="0013435B" w:rsidRPr="00491788" w:rsidRDefault="00925639">
            <w:pPr>
              <w:jc w:val="center"/>
              <w:rPr>
                <w:highlight w:val="yellow"/>
              </w:rPr>
            </w:pPr>
            <w:r>
              <w:t>31</w:t>
            </w:r>
            <w:r w:rsidR="00A957B2" w:rsidRPr="00297EB2">
              <w:t>/</w:t>
            </w:r>
            <w:r w:rsidR="00682810">
              <w:t>05</w:t>
            </w:r>
            <w:r w:rsidR="00A957B2" w:rsidRPr="00297EB2">
              <w:t>/201</w:t>
            </w:r>
            <w:r w:rsidR="00241B6A" w:rsidRPr="00297EB2">
              <w:t>9</w:t>
            </w:r>
          </w:p>
        </w:tc>
        <w:tc>
          <w:tcPr>
            <w:tcW w:w="2551" w:type="dxa"/>
          </w:tcPr>
          <w:p w14:paraId="56B339C7" w14:textId="77777777" w:rsidR="0013435B" w:rsidRPr="00807DAF" w:rsidRDefault="0013435B" w:rsidP="00F15864">
            <w:pPr>
              <w:jc w:val="center"/>
              <w:rPr>
                <w:szCs w:val="22"/>
              </w:rPr>
            </w:pPr>
            <w:r w:rsidRPr="00807DAF">
              <w:rPr>
                <w:szCs w:val="22"/>
              </w:rPr>
              <w:t>-</w:t>
            </w:r>
          </w:p>
        </w:tc>
      </w:tr>
      <w:tr w:rsidR="00025C56" w:rsidRPr="00807DAF" w14:paraId="2EE9C0DB" w14:textId="77777777" w:rsidTr="00491788">
        <w:tc>
          <w:tcPr>
            <w:tcW w:w="4678" w:type="dxa"/>
            <w:shd w:val="clear" w:color="auto" w:fill="FFFFFF" w:themeFill="background1"/>
          </w:tcPr>
          <w:p w14:paraId="783320C1" w14:textId="4D77478F" w:rsidR="00025C56" w:rsidRPr="00491788" w:rsidRDefault="00BC28C5">
            <w:pPr>
              <w:jc w:val="left"/>
              <w:rPr>
                <w:b/>
                <w:bCs/>
              </w:rPr>
            </w:pPr>
            <w:r>
              <w:rPr>
                <w:b/>
                <w:bCs/>
              </w:rPr>
              <w:t>3</w:t>
            </w:r>
            <w:r w:rsidR="00025C56" w:rsidRPr="00297EB2">
              <w:rPr>
                <w:b/>
                <w:bCs/>
              </w:rPr>
              <w:t xml:space="preserve">. </w:t>
            </w:r>
            <w:r w:rsidR="00113AAF" w:rsidRPr="00297EB2">
              <w:rPr>
                <w:b/>
                <w:bCs/>
              </w:rPr>
              <w:t>Deadline for submission of full proposal</w:t>
            </w:r>
          </w:p>
        </w:tc>
        <w:tc>
          <w:tcPr>
            <w:tcW w:w="2552" w:type="dxa"/>
          </w:tcPr>
          <w:p w14:paraId="5C7C8067" w14:textId="7A332BF6" w:rsidR="00025C56" w:rsidRDefault="003A3DFF" w:rsidP="7E47061A">
            <w:pPr>
              <w:jc w:val="center"/>
              <w:rPr>
                <w:szCs w:val="22"/>
              </w:rPr>
            </w:pPr>
            <w:r>
              <w:t>0</w:t>
            </w:r>
            <w:r w:rsidR="0006301D">
              <w:t>7</w:t>
            </w:r>
            <w:r w:rsidR="00113AAF" w:rsidRPr="00297EB2">
              <w:t>/</w:t>
            </w:r>
            <w:r w:rsidR="00682810">
              <w:t>0</w:t>
            </w:r>
            <w:r>
              <w:t>6</w:t>
            </w:r>
            <w:r w:rsidR="00113AAF" w:rsidRPr="00297EB2">
              <w:t>/2019</w:t>
            </w:r>
          </w:p>
        </w:tc>
        <w:tc>
          <w:tcPr>
            <w:tcW w:w="2551" w:type="dxa"/>
          </w:tcPr>
          <w:p w14:paraId="2F56C5A9" w14:textId="698A3D1D" w:rsidR="00025C56" w:rsidRPr="00807DAF" w:rsidRDefault="00113AAF" w:rsidP="7E47061A">
            <w:pPr>
              <w:jc w:val="center"/>
              <w:rPr>
                <w:szCs w:val="22"/>
              </w:rPr>
            </w:pPr>
            <w:r w:rsidRPr="00297EB2">
              <w:t>17:00</w:t>
            </w:r>
          </w:p>
        </w:tc>
      </w:tr>
      <w:tr w:rsidR="00622381" w:rsidRPr="00807DAF" w14:paraId="7ED2C02E" w14:textId="77777777" w:rsidTr="00491788">
        <w:tc>
          <w:tcPr>
            <w:tcW w:w="4678" w:type="dxa"/>
            <w:shd w:val="clear" w:color="auto" w:fill="FFFFFF" w:themeFill="background1"/>
          </w:tcPr>
          <w:p w14:paraId="5D97E705" w14:textId="74011B7A" w:rsidR="00622381" w:rsidRPr="00491788" w:rsidRDefault="00BC28C5">
            <w:pPr>
              <w:jc w:val="left"/>
              <w:rPr>
                <w:b/>
                <w:bCs/>
              </w:rPr>
            </w:pPr>
            <w:r>
              <w:rPr>
                <w:b/>
                <w:bCs/>
              </w:rPr>
              <w:t>4</w:t>
            </w:r>
            <w:r w:rsidR="00873C1D" w:rsidRPr="00297EB2">
              <w:rPr>
                <w:b/>
                <w:bCs/>
              </w:rPr>
              <w:t xml:space="preserve">. </w:t>
            </w:r>
            <w:r w:rsidR="00622381" w:rsidRPr="00297EB2">
              <w:rPr>
                <w:b/>
                <w:bCs/>
              </w:rPr>
              <w:t xml:space="preserve">Information to </w:t>
            </w:r>
            <w:r w:rsidR="000F68CC" w:rsidRPr="00297EB2">
              <w:rPr>
                <w:b/>
                <w:bCs/>
              </w:rPr>
              <w:t>a</w:t>
            </w:r>
            <w:r w:rsidR="00622381" w:rsidRPr="00297EB2">
              <w:rPr>
                <w:b/>
                <w:bCs/>
              </w:rPr>
              <w:t xml:space="preserve">pplicants on </w:t>
            </w:r>
            <w:r w:rsidR="003743F9" w:rsidRPr="00297EB2">
              <w:rPr>
                <w:b/>
                <w:bCs/>
              </w:rPr>
              <w:t>opening</w:t>
            </w:r>
            <w:r w:rsidR="009B7BB7" w:rsidRPr="00924C16">
              <w:rPr>
                <w:b/>
                <w:bCs/>
              </w:rPr>
              <w:t xml:space="preserve">, </w:t>
            </w:r>
            <w:r w:rsidR="003743F9" w:rsidRPr="00924C16">
              <w:rPr>
                <w:b/>
                <w:bCs/>
              </w:rPr>
              <w:t>administrative check</w:t>
            </w:r>
            <w:r w:rsidR="00584247" w:rsidRPr="00924C16">
              <w:rPr>
                <w:b/>
                <w:bCs/>
              </w:rPr>
              <w:t>s</w:t>
            </w:r>
            <w:r w:rsidR="003743F9" w:rsidRPr="00924C16">
              <w:rPr>
                <w:b/>
                <w:bCs/>
              </w:rPr>
              <w:t xml:space="preserve"> and </w:t>
            </w:r>
            <w:r w:rsidR="00E2525C" w:rsidRPr="00297EB2">
              <w:rPr>
                <w:b/>
                <w:bCs/>
              </w:rPr>
              <w:t xml:space="preserve">evaluation of the full proposal </w:t>
            </w:r>
            <w:r w:rsidR="00E708CB" w:rsidRPr="00297EB2">
              <w:rPr>
                <w:b/>
                <w:bCs/>
              </w:rPr>
              <w:t>(</w:t>
            </w:r>
            <w:r w:rsidR="009B7BB7" w:rsidRPr="00297EB2">
              <w:rPr>
                <w:b/>
                <w:bCs/>
              </w:rPr>
              <w:t>S</w:t>
            </w:r>
            <w:r w:rsidR="00E708CB" w:rsidRPr="00924C16">
              <w:rPr>
                <w:b/>
                <w:bCs/>
              </w:rPr>
              <w:t xml:space="preserve">tep </w:t>
            </w:r>
            <w:r w:rsidR="003743F9" w:rsidRPr="00924C16">
              <w:rPr>
                <w:b/>
                <w:bCs/>
              </w:rPr>
              <w:t>1</w:t>
            </w:r>
            <w:r w:rsidR="00E708CB" w:rsidRPr="00924C16">
              <w:rPr>
                <w:b/>
                <w:bCs/>
              </w:rPr>
              <w:t>)</w:t>
            </w:r>
          </w:p>
        </w:tc>
        <w:tc>
          <w:tcPr>
            <w:tcW w:w="2552" w:type="dxa"/>
          </w:tcPr>
          <w:p w14:paraId="27869F1B" w14:textId="5786BE54" w:rsidR="00622381" w:rsidRPr="004736ED" w:rsidRDefault="00A30D18" w:rsidP="7E47061A">
            <w:pPr>
              <w:jc w:val="center"/>
              <w:rPr>
                <w:szCs w:val="22"/>
              </w:rPr>
            </w:pPr>
            <w:r>
              <w:t>June 2019</w:t>
            </w:r>
          </w:p>
        </w:tc>
        <w:tc>
          <w:tcPr>
            <w:tcW w:w="2551" w:type="dxa"/>
          </w:tcPr>
          <w:p w14:paraId="7292A50C" w14:textId="77777777" w:rsidR="00622381" w:rsidRPr="00807DAF" w:rsidRDefault="00622381" w:rsidP="00F15864">
            <w:pPr>
              <w:jc w:val="center"/>
              <w:rPr>
                <w:szCs w:val="22"/>
              </w:rPr>
            </w:pPr>
            <w:r w:rsidRPr="00807DAF">
              <w:rPr>
                <w:szCs w:val="22"/>
              </w:rPr>
              <w:t>-</w:t>
            </w:r>
          </w:p>
        </w:tc>
      </w:tr>
      <w:tr w:rsidR="0013435B" w:rsidRPr="00807DAF" w14:paraId="44ECBCF0" w14:textId="77777777" w:rsidTr="00491788">
        <w:tc>
          <w:tcPr>
            <w:tcW w:w="4678" w:type="dxa"/>
            <w:shd w:val="clear" w:color="auto" w:fill="FFFFFF" w:themeFill="background1"/>
          </w:tcPr>
          <w:p w14:paraId="7623AA74" w14:textId="6988120D" w:rsidR="0013435B" w:rsidRPr="00491788" w:rsidRDefault="00BC28C5">
            <w:pPr>
              <w:jc w:val="left"/>
              <w:rPr>
                <w:b/>
                <w:bCs/>
              </w:rPr>
            </w:pPr>
            <w:r>
              <w:rPr>
                <w:b/>
                <w:bCs/>
              </w:rPr>
              <w:t>5</w:t>
            </w:r>
            <w:r w:rsidR="00873C1D" w:rsidRPr="00297EB2">
              <w:rPr>
                <w:b/>
                <w:bCs/>
              </w:rPr>
              <w:t xml:space="preserve">. </w:t>
            </w:r>
            <w:r w:rsidR="00E2525C" w:rsidRPr="00297EB2">
              <w:rPr>
                <w:b/>
                <w:bCs/>
              </w:rPr>
              <w:t>Verification of Eligibility (Step 2)</w:t>
            </w:r>
          </w:p>
        </w:tc>
        <w:tc>
          <w:tcPr>
            <w:tcW w:w="2552" w:type="dxa"/>
          </w:tcPr>
          <w:p w14:paraId="514F2D2F" w14:textId="05F31A4B" w:rsidR="0013435B" w:rsidRPr="004736ED" w:rsidRDefault="00A30D18" w:rsidP="7E47061A">
            <w:pPr>
              <w:jc w:val="center"/>
              <w:rPr>
                <w:szCs w:val="22"/>
              </w:rPr>
            </w:pPr>
            <w:r>
              <w:t>June</w:t>
            </w:r>
            <w:r w:rsidR="00997337">
              <w:t>/July</w:t>
            </w:r>
            <w:r w:rsidR="00522AF8" w:rsidRPr="00297EB2">
              <w:t xml:space="preserve"> 2019</w:t>
            </w:r>
          </w:p>
        </w:tc>
        <w:tc>
          <w:tcPr>
            <w:tcW w:w="2551" w:type="dxa"/>
          </w:tcPr>
          <w:p w14:paraId="65854674" w14:textId="77777777" w:rsidR="0013435B" w:rsidRPr="00807DAF" w:rsidRDefault="0013435B" w:rsidP="00F15864">
            <w:pPr>
              <w:jc w:val="center"/>
              <w:rPr>
                <w:szCs w:val="22"/>
              </w:rPr>
            </w:pPr>
            <w:r w:rsidRPr="00807DAF">
              <w:rPr>
                <w:szCs w:val="22"/>
              </w:rPr>
              <w:t>-</w:t>
            </w:r>
          </w:p>
        </w:tc>
      </w:tr>
      <w:tr w:rsidR="00415248" w:rsidRPr="00807DAF" w14:paraId="6D29CC81" w14:textId="77777777" w:rsidTr="00491788">
        <w:tc>
          <w:tcPr>
            <w:tcW w:w="4678" w:type="dxa"/>
            <w:shd w:val="clear" w:color="auto" w:fill="FFFFFF" w:themeFill="background1"/>
          </w:tcPr>
          <w:p w14:paraId="7B28C0B6" w14:textId="24296AF2" w:rsidR="00415248" w:rsidRPr="00807DAF" w:rsidRDefault="00BC28C5" w:rsidP="00984331">
            <w:pPr>
              <w:jc w:val="left"/>
              <w:rPr>
                <w:b/>
                <w:szCs w:val="22"/>
              </w:rPr>
            </w:pPr>
            <w:r>
              <w:rPr>
                <w:b/>
                <w:szCs w:val="22"/>
              </w:rPr>
              <w:lastRenderedPageBreak/>
              <w:t>6</w:t>
            </w:r>
            <w:r w:rsidR="00873C1D">
              <w:rPr>
                <w:b/>
                <w:szCs w:val="22"/>
              </w:rPr>
              <w:t xml:space="preserve">. </w:t>
            </w:r>
            <w:r w:rsidR="00415248" w:rsidRPr="00807DAF">
              <w:rPr>
                <w:b/>
                <w:szCs w:val="22"/>
              </w:rPr>
              <w:t>Notification of award (after the eligibility check)</w:t>
            </w:r>
          </w:p>
        </w:tc>
        <w:tc>
          <w:tcPr>
            <w:tcW w:w="2552" w:type="dxa"/>
          </w:tcPr>
          <w:p w14:paraId="657611B5" w14:textId="08B3A7B0" w:rsidR="00415248" w:rsidRPr="004736ED" w:rsidRDefault="00B90F26" w:rsidP="7E47061A">
            <w:pPr>
              <w:jc w:val="center"/>
              <w:rPr>
                <w:szCs w:val="22"/>
              </w:rPr>
            </w:pPr>
            <w:r w:rsidRPr="00297EB2">
              <w:t>Ju</w:t>
            </w:r>
            <w:r w:rsidR="00997337">
              <w:t>ly</w:t>
            </w:r>
            <w:r w:rsidR="003E685A" w:rsidRPr="00297EB2">
              <w:t xml:space="preserve"> </w:t>
            </w:r>
            <w:r w:rsidR="004736ED" w:rsidRPr="00297EB2">
              <w:t>201</w:t>
            </w:r>
            <w:r w:rsidRPr="00924C16">
              <w:t>9</w:t>
            </w:r>
          </w:p>
        </w:tc>
        <w:tc>
          <w:tcPr>
            <w:tcW w:w="2551" w:type="dxa"/>
          </w:tcPr>
          <w:p w14:paraId="7D9235E0" w14:textId="77777777" w:rsidR="00415248" w:rsidRPr="00807DAF" w:rsidRDefault="00415248" w:rsidP="00F15864">
            <w:pPr>
              <w:jc w:val="center"/>
              <w:rPr>
                <w:szCs w:val="22"/>
              </w:rPr>
            </w:pPr>
            <w:r w:rsidRPr="00807DAF">
              <w:rPr>
                <w:szCs w:val="22"/>
              </w:rPr>
              <w:t>-</w:t>
            </w:r>
          </w:p>
        </w:tc>
      </w:tr>
      <w:tr w:rsidR="00415248" w:rsidRPr="00807DAF" w14:paraId="6517EA66" w14:textId="77777777" w:rsidTr="00491788">
        <w:tc>
          <w:tcPr>
            <w:tcW w:w="4678" w:type="dxa"/>
            <w:shd w:val="clear" w:color="auto" w:fill="FFFFFF" w:themeFill="background1"/>
          </w:tcPr>
          <w:p w14:paraId="779773E9" w14:textId="63F880CE" w:rsidR="00415248" w:rsidRPr="00807DAF" w:rsidRDefault="00BC28C5" w:rsidP="00984331">
            <w:pPr>
              <w:jc w:val="left"/>
              <w:rPr>
                <w:b/>
                <w:szCs w:val="22"/>
              </w:rPr>
            </w:pPr>
            <w:r>
              <w:rPr>
                <w:b/>
                <w:szCs w:val="22"/>
              </w:rPr>
              <w:t>7</w:t>
            </w:r>
            <w:r w:rsidR="00873C1D">
              <w:rPr>
                <w:b/>
                <w:szCs w:val="22"/>
              </w:rPr>
              <w:t xml:space="preserve">. </w:t>
            </w:r>
            <w:r w:rsidR="00415248" w:rsidRPr="00807DAF">
              <w:rPr>
                <w:b/>
                <w:szCs w:val="22"/>
              </w:rPr>
              <w:t>Contract signature</w:t>
            </w:r>
          </w:p>
        </w:tc>
        <w:tc>
          <w:tcPr>
            <w:tcW w:w="2552" w:type="dxa"/>
          </w:tcPr>
          <w:p w14:paraId="0846A603" w14:textId="558DD946" w:rsidR="00415248" w:rsidRPr="002E5B8F" w:rsidRDefault="00EE5A5D" w:rsidP="7E47061A">
            <w:pPr>
              <w:jc w:val="center"/>
              <w:rPr>
                <w:szCs w:val="22"/>
              </w:rPr>
            </w:pPr>
            <w:r w:rsidRPr="00297EB2">
              <w:t>July</w:t>
            </w:r>
            <w:r w:rsidR="004736ED" w:rsidRPr="00297EB2">
              <w:t xml:space="preserve"> 201</w:t>
            </w:r>
            <w:r w:rsidR="00997337">
              <w:t>9</w:t>
            </w:r>
          </w:p>
        </w:tc>
        <w:tc>
          <w:tcPr>
            <w:tcW w:w="2551" w:type="dxa"/>
          </w:tcPr>
          <w:p w14:paraId="195B7804" w14:textId="77777777" w:rsidR="00415248" w:rsidRPr="00807DAF" w:rsidRDefault="00415248" w:rsidP="00F15864">
            <w:pPr>
              <w:jc w:val="center"/>
              <w:rPr>
                <w:szCs w:val="22"/>
              </w:rPr>
            </w:pPr>
            <w:r w:rsidRPr="00807DAF">
              <w:rPr>
                <w:szCs w:val="22"/>
              </w:rPr>
              <w:t>-</w:t>
            </w:r>
          </w:p>
        </w:tc>
      </w:tr>
    </w:tbl>
    <w:p w14:paraId="618826B1" w14:textId="5F775267" w:rsidR="00A52D5C" w:rsidRDefault="00A52D5C" w:rsidP="00984331">
      <w:r w:rsidRPr="00297EB2">
        <w:rPr>
          <w:b/>
          <w:bCs/>
        </w:rPr>
        <w:t>All dates and times are expressed in B</w:t>
      </w:r>
      <w:r w:rsidR="00113AAF" w:rsidRPr="00297EB2">
        <w:rPr>
          <w:b/>
          <w:bCs/>
        </w:rPr>
        <w:t>eirut</w:t>
      </w:r>
      <w:r w:rsidRPr="00297EB2">
        <w:rPr>
          <w:b/>
          <w:bCs/>
        </w:rPr>
        <w:t xml:space="preserve"> time</w:t>
      </w:r>
      <w:r>
        <w:t>, where it is not specified otherwise.</w:t>
      </w:r>
    </w:p>
    <w:p w14:paraId="59611B4A" w14:textId="73855639" w:rsidR="00C120B8" w:rsidRPr="00807DAF" w:rsidRDefault="00D23749" w:rsidP="00984331">
      <w:r w:rsidRPr="00807DAF">
        <w:t xml:space="preserve">This indicative timetable </w:t>
      </w:r>
      <w:r w:rsidR="00A52D5C">
        <w:t xml:space="preserve">refers to provisional dates and </w:t>
      </w:r>
      <w:r w:rsidRPr="00807DAF">
        <w:t xml:space="preserve">may be </w:t>
      </w:r>
      <w:r w:rsidR="00E120C3" w:rsidRPr="00807DAF">
        <w:t>updated</w:t>
      </w:r>
      <w:r w:rsidRPr="00807DAF">
        <w:t xml:space="preserve"> by the Contracting Authority </w:t>
      </w:r>
      <w:r w:rsidR="00E120C3" w:rsidRPr="00807DAF">
        <w:t xml:space="preserve">during the </w:t>
      </w:r>
      <w:r w:rsidR="00E120C3" w:rsidRPr="00665849">
        <w:t>procedure. In such case</w:t>
      </w:r>
      <w:r w:rsidR="009B7BB7" w:rsidRPr="00665849">
        <w:t>s</w:t>
      </w:r>
      <w:r w:rsidR="00E120C3" w:rsidRPr="00665849">
        <w:t>, t</w:t>
      </w:r>
      <w:r w:rsidRPr="00665849">
        <w:t xml:space="preserve">he updated timetable </w:t>
      </w:r>
      <w:r w:rsidR="009B7BB7" w:rsidRPr="00665849">
        <w:t xml:space="preserve">will </w:t>
      </w:r>
      <w:r w:rsidRPr="00665849">
        <w:t xml:space="preserve">be published </w:t>
      </w:r>
      <w:r w:rsidR="00C1550E">
        <w:t xml:space="preserve">alongside the frequently asked questions on the DPNA website, </w:t>
      </w:r>
      <w:hyperlink r:id="rId21" w:history="1">
        <w:r w:rsidR="00C1550E" w:rsidRPr="004E2D43">
          <w:rPr>
            <w:rStyle w:val="Hyperlink"/>
          </w:rPr>
          <w:t>http://www.dpna-lb.org/</w:t>
        </w:r>
      </w:hyperlink>
    </w:p>
    <w:p w14:paraId="436B830D" w14:textId="77777777" w:rsidR="0007408E" w:rsidRPr="00807DAF" w:rsidRDefault="0007408E" w:rsidP="00715DBF">
      <w:pPr>
        <w:pStyle w:val="Guidelines2"/>
      </w:pPr>
      <w:bookmarkStart w:id="93" w:name="_Toc40507655"/>
      <w:bookmarkStart w:id="94" w:name="_Toc5030201"/>
      <w:r w:rsidRPr="00807DAF">
        <w:t xml:space="preserve">Conditions </w:t>
      </w:r>
      <w:r w:rsidR="009B7BB7" w:rsidRPr="00807DAF">
        <w:t>for</w:t>
      </w:r>
      <w:r w:rsidRPr="00807DAF">
        <w:t xml:space="preserve"> implementation </w:t>
      </w:r>
      <w:r w:rsidR="009B7BB7" w:rsidRPr="00807DAF">
        <w:t>after</w:t>
      </w:r>
      <w:r w:rsidRPr="00807DAF">
        <w:t xml:space="preserve"> the </w:t>
      </w:r>
      <w:r w:rsidR="00265A33" w:rsidRPr="00807DAF">
        <w:t>C</w:t>
      </w:r>
      <w:r w:rsidRPr="00807DAF">
        <w:t xml:space="preserve">ontracting </w:t>
      </w:r>
      <w:r w:rsidR="00265A33" w:rsidRPr="00807DAF">
        <w:t>A</w:t>
      </w:r>
      <w:r w:rsidRPr="00807DAF">
        <w:t>uthority</w:t>
      </w:r>
      <w:r w:rsidR="00A016F9" w:rsidRPr="00807DAF">
        <w:t>’</w:t>
      </w:r>
      <w:r w:rsidRPr="00807DAF">
        <w:t>s decision to award a grant</w:t>
      </w:r>
      <w:bookmarkEnd w:id="93"/>
      <w:bookmarkEnd w:id="94"/>
    </w:p>
    <w:p w14:paraId="0E8F60F1" w14:textId="75DE555E" w:rsidR="00E007B5" w:rsidRPr="00807DAF" w:rsidRDefault="00511FEE" w:rsidP="00E007B5">
      <w:r w:rsidRPr="00807DAF">
        <w:t xml:space="preserve">Following the decision to award a grant, the </w:t>
      </w:r>
      <w:r w:rsidR="00C07DDB">
        <w:t>b</w:t>
      </w:r>
      <w:r w:rsidRPr="00807DAF">
        <w:t>eneficiary</w:t>
      </w:r>
      <w:r w:rsidR="00FA2479" w:rsidRPr="00807DAF">
        <w:t>(</w:t>
      </w:r>
      <w:proofErr w:type="spellStart"/>
      <w:r w:rsidR="00FA2479" w:rsidRPr="00807DAF">
        <w:t>ies</w:t>
      </w:r>
      <w:proofErr w:type="spellEnd"/>
      <w:r w:rsidR="00FA2479" w:rsidRPr="00807DAF">
        <w:t>)</w:t>
      </w:r>
      <w:r w:rsidRPr="00807DAF">
        <w:t xml:space="preserve"> will be offered a contract</w:t>
      </w:r>
      <w:r w:rsidR="00AD3A35">
        <w:t xml:space="preserve">. </w:t>
      </w:r>
      <w:r w:rsidR="00D078E2" w:rsidRPr="00807DAF">
        <w:t xml:space="preserve">By signing the </w:t>
      </w:r>
      <w:r w:rsidR="009B7BB7" w:rsidRPr="00807DAF">
        <w:t>a</w:t>
      </w:r>
      <w:r w:rsidR="00D078E2" w:rsidRPr="00807DAF">
        <w:t xml:space="preserve">pplication </w:t>
      </w:r>
      <w:r w:rsidR="00D078E2" w:rsidRPr="00566E69">
        <w:t xml:space="preserve">form </w:t>
      </w:r>
      <w:r w:rsidR="00D078E2" w:rsidRPr="00982FC8">
        <w:t>(Annex A</w:t>
      </w:r>
      <w:r w:rsidR="004A51E9" w:rsidRPr="00982FC8">
        <w:t xml:space="preserve"> of these </w:t>
      </w:r>
      <w:r w:rsidR="000F68CC" w:rsidRPr="00982FC8">
        <w:t>g</w:t>
      </w:r>
      <w:r w:rsidR="004A51E9" w:rsidRPr="00982FC8">
        <w:t>uidelines</w:t>
      </w:r>
      <w:r w:rsidR="00D078E2" w:rsidRPr="00982FC8">
        <w:t>),</w:t>
      </w:r>
      <w:r w:rsidR="00D078E2" w:rsidRPr="00807DAF">
        <w:t xml:space="preserve"> the applicant</w:t>
      </w:r>
      <w:r w:rsidR="00FA2479" w:rsidRPr="00807DAF">
        <w:t>s</w:t>
      </w:r>
      <w:r w:rsidR="00D078E2" w:rsidRPr="00807DAF">
        <w:t xml:space="preserve"> </w:t>
      </w:r>
      <w:r w:rsidR="009B7BB7" w:rsidRPr="00807DAF">
        <w:t>agree</w:t>
      </w:r>
      <w:r w:rsidR="00D078E2" w:rsidRPr="00807DAF">
        <w:t xml:space="preserve">, </w:t>
      </w:r>
      <w:r w:rsidR="009B7BB7" w:rsidRPr="00807DAF">
        <w:t>if</w:t>
      </w:r>
      <w:r w:rsidR="00D078E2" w:rsidRPr="00807DAF">
        <w:t xml:space="preserve"> awarded a grant,</w:t>
      </w:r>
      <w:r w:rsidR="009B7BB7" w:rsidRPr="00807DAF">
        <w:t xml:space="preserve"> to accept</w:t>
      </w:r>
      <w:r w:rsidR="00D078E2" w:rsidRPr="00807DAF">
        <w:t xml:space="preserve"> the </w:t>
      </w:r>
      <w:r w:rsidR="009B7BB7" w:rsidRPr="00807DAF">
        <w:t>c</w:t>
      </w:r>
      <w:r w:rsidR="00D078E2" w:rsidRPr="00807DAF">
        <w:t xml:space="preserve">ontractual conditions </w:t>
      </w:r>
      <w:r w:rsidR="009B7BB7" w:rsidRPr="00807DAF">
        <w:t>of</w:t>
      </w:r>
      <w:r w:rsidR="00D078E2" w:rsidRPr="00807DAF">
        <w:t xml:space="preserve"> the </w:t>
      </w:r>
      <w:r w:rsidR="00450369" w:rsidRPr="00807DAF">
        <w:t>grant contract</w:t>
      </w:r>
      <w:r w:rsidR="00D23C8D" w:rsidRPr="00807DAF">
        <w:t>.</w:t>
      </w:r>
    </w:p>
    <w:p w14:paraId="2D86C183" w14:textId="77777777" w:rsidR="0007408E" w:rsidRPr="00807DAF" w:rsidRDefault="0007408E" w:rsidP="00984331">
      <w:pPr>
        <w:spacing w:before="240"/>
        <w:rPr>
          <w:u w:val="single"/>
        </w:rPr>
      </w:pPr>
      <w:r w:rsidRPr="00807DAF">
        <w:rPr>
          <w:u w:val="single"/>
        </w:rPr>
        <w:t>Implementation contracts</w:t>
      </w:r>
    </w:p>
    <w:p w14:paraId="25BA8EC4" w14:textId="0CD7CCB4" w:rsidR="0007408E" w:rsidRDefault="0007408E" w:rsidP="7E47061A">
      <w:r w:rsidRPr="00732739">
        <w:t xml:space="preserve">Where implementation of the action requires the </w:t>
      </w:r>
      <w:r w:rsidR="00E040F4" w:rsidRPr="00715DBF">
        <w:t>applicant to</w:t>
      </w:r>
      <w:r w:rsidRPr="00732739">
        <w:t xml:space="preserve"> award procurement contracts, </w:t>
      </w:r>
      <w:r w:rsidR="00DC1934" w:rsidRPr="006E2C8A">
        <w:t>those contracts must be awarded in accordance with</w:t>
      </w:r>
      <w:r w:rsidRPr="006E2C8A">
        <w:t xml:space="preserve"> </w:t>
      </w:r>
      <w:r w:rsidR="00E040F4" w:rsidRPr="00E040F4">
        <w:t>the procurement policy of the Contracting Authority.</w:t>
      </w:r>
    </w:p>
    <w:p w14:paraId="5DAE4C27" w14:textId="28FDEFFA" w:rsidR="00AB52DC" w:rsidRDefault="00AB52DC">
      <w:pPr>
        <w:spacing w:before="0" w:after="0"/>
        <w:jc w:val="left"/>
      </w:pPr>
      <w:r>
        <w:br w:type="page"/>
      </w:r>
    </w:p>
    <w:p w14:paraId="10B7EA57" w14:textId="77777777" w:rsidR="00AB52DC" w:rsidRPr="00807DAF" w:rsidRDefault="00AB52DC" w:rsidP="00984331"/>
    <w:p w14:paraId="7B1DBB97" w14:textId="657B6ABC" w:rsidR="0007408E" w:rsidRPr="00807DAF" w:rsidRDefault="0007408E" w:rsidP="000C1BF8">
      <w:pPr>
        <w:pStyle w:val="Guidelines1"/>
      </w:pPr>
      <w:bookmarkStart w:id="95" w:name="_Toc40507656"/>
      <w:bookmarkStart w:id="96" w:name="_Toc5030202"/>
      <w:r w:rsidRPr="00807DAF">
        <w:t>LIST OF annexes</w:t>
      </w:r>
      <w:bookmarkEnd w:id="95"/>
      <w:bookmarkEnd w:id="96"/>
    </w:p>
    <w:p w14:paraId="62016018" w14:textId="77777777" w:rsidR="00112E4F" w:rsidRPr="00156ED0" w:rsidRDefault="00112E4F" w:rsidP="00600738">
      <w:pPr>
        <w:rPr>
          <w:rFonts w:ascii="Times New Roman Bold" w:hAnsi="Times New Roman Bold"/>
          <w:b/>
          <w:caps/>
        </w:rPr>
      </w:pPr>
      <w:bookmarkStart w:id="97" w:name="_Toc40507657"/>
      <w:r w:rsidRPr="00156ED0">
        <w:rPr>
          <w:rFonts w:ascii="Times New Roman Bold" w:hAnsi="Times New Roman Bold"/>
          <w:b/>
          <w:caps/>
        </w:rPr>
        <w:t>D</w:t>
      </w:r>
      <w:r w:rsidR="00600738" w:rsidRPr="00156ED0">
        <w:rPr>
          <w:rFonts w:ascii="Times New Roman Bold" w:hAnsi="Times New Roman Bold"/>
          <w:b/>
          <w:caps/>
        </w:rPr>
        <w:t>ocuments to</w:t>
      </w:r>
      <w:r w:rsidRPr="00156ED0">
        <w:rPr>
          <w:rFonts w:ascii="Times New Roman Bold" w:hAnsi="Times New Roman Bold"/>
          <w:b/>
          <w:caps/>
        </w:rPr>
        <w:t xml:space="preserve"> </w:t>
      </w:r>
      <w:r w:rsidR="00E708CB" w:rsidRPr="00156ED0">
        <w:rPr>
          <w:rFonts w:ascii="Times New Roman Bold" w:hAnsi="Times New Roman Bold"/>
          <w:b/>
          <w:caps/>
        </w:rPr>
        <w:t>be completed</w:t>
      </w:r>
    </w:p>
    <w:p w14:paraId="69D06536" w14:textId="1C2D2548" w:rsidR="0007408E" w:rsidRDefault="0007408E" w:rsidP="002D4ACD">
      <w:pPr>
        <w:ind w:left="1134" w:hanging="1134"/>
      </w:pPr>
      <w:r w:rsidRPr="00807DAF">
        <w:t>Annex A:</w:t>
      </w:r>
      <w:r w:rsidR="7B4FCDEC" w:rsidRPr="00807DAF">
        <w:t xml:space="preserve"> </w:t>
      </w:r>
      <w:r w:rsidR="002D6AD8">
        <w:tab/>
      </w:r>
      <w:r w:rsidRPr="00807DAF">
        <w:t>Grant Application Form (Word format)</w:t>
      </w:r>
      <w:bookmarkEnd w:id="97"/>
    </w:p>
    <w:p w14:paraId="1CD592E2" w14:textId="422D79BA" w:rsidR="008D553A" w:rsidRPr="00807DAF" w:rsidRDefault="00600738" w:rsidP="002D4ACD">
      <w:pPr>
        <w:ind w:left="1134" w:hanging="1134"/>
      </w:pPr>
      <w:bookmarkStart w:id="98" w:name="_Toc40507658"/>
      <w:r w:rsidRPr="00807DAF">
        <w:t>Annex B:</w:t>
      </w:r>
      <w:r w:rsidR="219769B1" w:rsidRPr="00807DAF">
        <w:t xml:space="preserve"> </w:t>
      </w:r>
      <w:r w:rsidR="002D6AD8">
        <w:tab/>
      </w:r>
      <w:r w:rsidR="0007408E" w:rsidRPr="00807DAF">
        <w:t>Budget (Excel format)</w:t>
      </w:r>
      <w:bookmarkEnd w:id="98"/>
    </w:p>
    <w:p w14:paraId="76C9DC04" w14:textId="77777777" w:rsidR="00112E4F" w:rsidRPr="001C5051" w:rsidRDefault="00112E4F" w:rsidP="00600738">
      <w:pPr>
        <w:spacing w:before="240"/>
        <w:rPr>
          <w:rFonts w:ascii="Times New Roman Bold" w:hAnsi="Times New Roman Bold"/>
          <w:b/>
          <w:caps/>
        </w:rPr>
      </w:pPr>
      <w:bookmarkStart w:id="99" w:name="_Toc40507661"/>
      <w:r w:rsidRPr="001C5051">
        <w:rPr>
          <w:rFonts w:ascii="Times New Roman Bold" w:hAnsi="Times New Roman Bold"/>
          <w:b/>
          <w:caps/>
        </w:rPr>
        <w:t>DOCUMENTS FOR INFORMATION</w:t>
      </w:r>
      <w:r w:rsidR="00E007B5">
        <w:rPr>
          <w:rStyle w:val="FootnoteReference"/>
          <w:rFonts w:ascii="Times New Roman Bold" w:hAnsi="Times New Roman Bold"/>
          <w:b/>
          <w:caps/>
          <w:lang w:val="fr-FR"/>
        </w:rPr>
        <w:footnoteReference w:id="5"/>
      </w:r>
    </w:p>
    <w:p w14:paraId="390A6EE1" w14:textId="64C92F8D" w:rsidR="00946471" w:rsidRPr="001C5051" w:rsidRDefault="0007408E" w:rsidP="00600738">
      <w:pPr>
        <w:ind w:left="1134" w:hanging="1134"/>
      </w:pPr>
      <w:r w:rsidRPr="001C5051">
        <w:t xml:space="preserve">Annex </w:t>
      </w:r>
      <w:r w:rsidR="00563FB0" w:rsidRPr="001C5051">
        <w:t>G</w:t>
      </w:r>
      <w:r w:rsidR="1C4E90BB" w:rsidRPr="001C5051">
        <w:t xml:space="preserve">: </w:t>
      </w:r>
      <w:r w:rsidR="00600738" w:rsidRPr="001C5051">
        <w:tab/>
      </w:r>
      <w:r w:rsidRPr="001C5051">
        <w:t xml:space="preserve">Standard </w:t>
      </w:r>
      <w:r w:rsidR="00450369" w:rsidRPr="001C5051">
        <w:t xml:space="preserve">Grant </w:t>
      </w:r>
      <w:r w:rsidRPr="001C5051">
        <w:t>Contract</w:t>
      </w:r>
    </w:p>
    <w:bookmarkEnd w:id="99"/>
    <w:p w14:paraId="604C8E05" w14:textId="4C33AEE9" w:rsidR="00946471" w:rsidRPr="00807DAF" w:rsidRDefault="005677E7" w:rsidP="00BC0D86">
      <w:pPr>
        <w:tabs>
          <w:tab w:val="left" w:pos="567"/>
          <w:tab w:val="left" w:pos="1701"/>
        </w:tabs>
        <w:spacing w:after="0"/>
        <w:ind w:left="1701" w:hanging="1276"/>
      </w:pPr>
      <w:r w:rsidRPr="00807DAF">
        <w:t>-</w:t>
      </w:r>
      <w:r w:rsidR="00946471" w:rsidRPr="00807DAF">
        <w:tab/>
      </w:r>
      <w:r w:rsidRPr="00807DAF">
        <w:t>Annex II:</w:t>
      </w:r>
      <w:r w:rsidR="1C4E90BB" w:rsidRPr="00807DAF">
        <w:t xml:space="preserve">  </w:t>
      </w:r>
      <w:r w:rsidR="00946471" w:rsidRPr="00807DAF">
        <w:tab/>
      </w:r>
      <w:r w:rsidR="00DF162E">
        <w:t>G</w:t>
      </w:r>
      <w:r w:rsidRPr="00807DAF">
        <w:t xml:space="preserve">eneral </w:t>
      </w:r>
      <w:r w:rsidR="00DF162E">
        <w:t>C</w:t>
      </w:r>
      <w:r w:rsidRPr="00807DAF">
        <w:t xml:space="preserve">onditions </w:t>
      </w:r>
    </w:p>
    <w:p w14:paraId="73F13F50" w14:textId="12125945" w:rsidR="00946471" w:rsidRPr="00807DAF" w:rsidRDefault="005677E7" w:rsidP="00BC0D86">
      <w:pPr>
        <w:tabs>
          <w:tab w:val="left" w:pos="567"/>
          <w:tab w:val="left" w:pos="1701"/>
        </w:tabs>
        <w:spacing w:after="0"/>
        <w:ind w:left="1701" w:hanging="1276"/>
      </w:pPr>
      <w:r w:rsidRPr="1C4E90BB">
        <w:t>-</w:t>
      </w:r>
      <w:r w:rsidR="00946471" w:rsidRPr="00807DAF">
        <w:tab/>
      </w:r>
      <w:r w:rsidRPr="00807DAF">
        <w:t>Annex IV</w:t>
      </w:r>
      <w:r w:rsidR="004D7B57" w:rsidRPr="1C4E90BB">
        <w:t>:</w:t>
      </w:r>
      <w:r w:rsidR="00946471" w:rsidRPr="00807DAF">
        <w:tab/>
      </w:r>
      <w:r w:rsidR="00DF162E">
        <w:t>P</w:t>
      </w:r>
      <w:bookmarkStart w:id="100" w:name="_GoBack"/>
      <w:bookmarkEnd w:id="100"/>
      <w:r w:rsidR="1C4E90BB">
        <w:t>rocurement rules for beneficiaries</w:t>
      </w:r>
    </w:p>
    <w:p w14:paraId="0FB52493" w14:textId="77777777" w:rsidR="005D7AF3" w:rsidRPr="00611288" w:rsidRDefault="005D7AF3" w:rsidP="002D4ACD">
      <w:pPr>
        <w:spacing w:before="360"/>
        <w:jc w:val="center"/>
        <w:rPr>
          <w:szCs w:val="22"/>
        </w:rPr>
      </w:pPr>
      <w:r w:rsidRPr="00611288">
        <w:rPr>
          <w:szCs w:val="22"/>
        </w:rPr>
        <w:t>* * *</w:t>
      </w:r>
    </w:p>
    <w:p w14:paraId="3348C271" w14:textId="77777777" w:rsidR="002573AC" w:rsidRPr="00807DAF" w:rsidRDefault="002573AC" w:rsidP="00A45351">
      <w:pPr>
        <w:jc w:val="left"/>
        <w:rPr>
          <w:b/>
          <w:szCs w:val="22"/>
          <w:highlight w:val="magenta"/>
          <w:lang w:val="pt-PT"/>
        </w:rPr>
      </w:pPr>
    </w:p>
    <w:sectPr w:rsidR="002573AC" w:rsidRPr="00807DAF" w:rsidSect="006D4ECC">
      <w:pgSz w:w="11906" w:h="16838" w:code="9"/>
      <w:pgMar w:top="907" w:right="1134" w:bottom="1134" w:left="1418" w:header="567" w:footer="54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518B8A" w14:textId="77777777" w:rsidR="003E4920" w:rsidRDefault="003E4920">
      <w:r>
        <w:separator/>
      </w:r>
    </w:p>
    <w:p w14:paraId="6D6324F1" w14:textId="77777777" w:rsidR="003E4920" w:rsidRDefault="003E4920"/>
  </w:endnote>
  <w:endnote w:type="continuationSeparator" w:id="0">
    <w:p w14:paraId="33874FCB" w14:textId="77777777" w:rsidR="003E4920" w:rsidRDefault="003E4920">
      <w:r>
        <w:continuationSeparator/>
      </w:r>
    </w:p>
    <w:p w14:paraId="690CF74F" w14:textId="77777777" w:rsidR="003E4920" w:rsidRDefault="003E4920"/>
  </w:endnote>
  <w:endnote w:type="continuationNotice" w:id="1">
    <w:p w14:paraId="77C77081" w14:textId="77777777" w:rsidR="003E4920" w:rsidRDefault="003E492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69195" w14:textId="75BA3F6A" w:rsidR="00DF6DCC" w:rsidRDefault="00DF6DCC">
    <w:pPr>
      <w:pStyle w:val="Footer"/>
      <w:jc w:val="right"/>
    </w:pPr>
    <w:r>
      <w:fldChar w:fldCharType="begin"/>
    </w:r>
    <w:r>
      <w:instrText xml:space="preserve"> PAGE   \* MERGEFORMAT </w:instrText>
    </w:r>
    <w:r>
      <w:fldChar w:fldCharType="separate"/>
    </w:r>
    <w:r>
      <w:rPr>
        <w:noProof/>
      </w:rPr>
      <w:t>19</w:t>
    </w:r>
    <w:r>
      <w:fldChar w:fldCharType="end"/>
    </w:r>
  </w:p>
  <w:p w14:paraId="14DC09E0" w14:textId="77777777" w:rsidR="00DF6DCC" w:rsidRDefault="00DF6D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66104" w14:textId="4D621BC3" w:rsidR="00DF6DCC" w:rsidRPr="009A7E42" w:rsidRDefault="00DF6DCC" w:rsidP="008E6FE1">
    <w:pPr>
      <w:pStyle w:val="Footer"/>
      <w:tabs>
        <w:tab w:val="right" w:pos="9639"/>
      </w:tabs>
      <w:spacing w:after="0"/>
      <w:rPr>
        <w:rFonts w:ascii="Times New Roman" w:hAnsi="Times New Roman"/>
        <w:b/>
        <w:sz w:val="18"/>
        <w:szCs w:val="18"/>
      </w:rPr>
    </w:pPr>
    <w:r w:rsidRPr="009A7E42">
      <w:rPr>
        <w:rFonts w:ascii="Times New Roman" w:hAnsi="Times New Roman"/>
        <w:b/>
        <w:sz w:val="18"/>
        <w:szCs w:val="18"/>
      </w:rPr>
      <w:tab/>
    </w:r>
    <w:r w:rsidRPr="009A7E42">
      <w:rPr>
        <w:rFonts w:ascii="Times New Roman" w:hAnsi="Times New Roman"/>
        <w:sz w:val="18"/>
        <w:szCs w:val="18"/>
      </w:rPr>
      <w:t xml:space="preserve">Page </w:t>
    </w:r>
    <w:r w:rsidRPr="009A7E42">
      <w:rPr>
        <w:rFonts w:ascii="Times New Roman" w:hAnsi="Times New Roman"/>
        <w:sz w:val="18"/>
        <w:szCs w:val="18"/>
      </w:rPr>
      <w:fldChar w:fldCharType="begin"/>
    </w:r>
    <w:r w:rsidRPr="009A7E42">
      <w:rPr>
        <w:rFonts w:ascii="Times New Roman" w:hAnsi="Times New Roman"/>
        <w:sz w:val="18"/>
        <w:szCs w:val="18"/>
      </w:rPr>
      <w:instrText xml:space="preserve"> PAGE   \* MERGEFORMAT </w:instrText>
    </w:r>
    <w:r w:rsidRPr="009A7E42">
      <w:rPr>
        <w:rFonts w:ascii="Times New Roman" w:hAnsi="Times New Roman"/>
        <w:sz w:val="18"/>
        <w:szCs w:val="18"/>
      </w:rPr>
      <w:fldChar w:fldCharType="separate"/>
    </w:r>
    <w:r>
      <w:rPr>
        <w:rFonts w:ascii="Times New Roman" w:hAnsi="Times New Roman"/>
        <w:noProof/>
        <w:sz w:val="18"/>
        <w:szCs w:val="18"/>
      </w:rPr>
      <w:t>4</w:t>
    </w:r>
    <w:r w:rsidRPr="009A7E42">
      <w:rPr>
        <w:rFonts w:ascii="Times New Roman" w:hAnsi="Times New Roman"/>
        <w:sz w:val="18"/>
        <w:szCs w:val="18"/>
      </w:rPr>
      <w:fldChar w:fldCharType="end"/>
    </w:r>
    <w:r w:rsidRPr="009A7E42">
      <w:rPr>
        <w:rFonts w:ascii="Times New Roman" w:hAnsi="Times New Roman"/>
        <w:sz w:val="18"/>
        <w:szCs w:val="18"/>
      </w:rPr>
      <w:t xml:space="preserve"> of </w:t>
    </w:r>
    <w:r w:rsidRPr="009A7E42">
      <w:rPr>
        <w:rFonts w:ascii="Times New Roman" w:hAnsi="Times New Roman"/>
        <w:sz w:val="18"/>
        <w:szCs w:val="18"/>
      </w:rPr>
      <w:fldChar w:fldCharType="begin"/>
    </w:r>
    <w:r w:rsidRPr="009A7E42">
      <w:rPr>
        <w:rFonts w:ascii="Times New Roman" w:hAnsi="Times New Roman"/>
        <w:sz w:val="18"/>
        <w:szCs w:val="18"/>
      </w:rPr>
      <w:instrText xml:space="preserve"> NUMPAGES   \* MERGEFORMAT </w:instrText>
    </w:r>
    <w:r w:rsidRPr="009A7E42">
      <w:rPr>
        <w:rFonts w:ascii="Times New Roman" w:hAnsi="Times New Roman"/>
        <w:sz w:val="18"/>
        <w:szCs w:val="18"/>
      </w:rPr>
      <w:fldChar w:fldCharType="separate"/>
    </w:r>
    <w:r>
      <w:rPr>
        <w:rFonts w:ascii="Times New Roman" w:hAnsi="Times New Roman"/>
        <w:noProof/>
        <w:sz w:val="18"/>
        <w:szCs w:val="18"/>
      </w:rPr>
      <w:t>19</w:t>
    </w:r>
    <w:r w:rsidRPr="009A7E42">
      <w:rPr>
        <w:rFonts w:ascii="Times New Roman" w:hAnsi="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5D09F3" w14:textId="77777777" w:rsidR="003E4920" w:rsidRDefault="003E4920">
      <w:r>
        <w:separator/>
      </w:r>
    </w:p>
  </w:footnote>
  <w:footnote w:type="continuationSeparator" w:id="0">
    <w:p w14:paraId="40E5F66B" w14:textId="77777777" w:rsidR="003E4920" w:rsidRDefault="003E4920">
      <w:r>
        <w:continuationSeparator/>
      </w:r>
    </w:p>
  </w:footnote>
  <w:footnote w:type="continuationNotice" w:id="1">
    <w:p w14:paraId="04F0C5B0" w14:textId="77777777" w:rsidR="003E4920" w:rsidRPr="004D357E" w:rsidRDefault="003E4920" w:rsidP="004D357E">
      <w:pPr>
        <w:pStyle w:val="Footer"/>
      </w:pPr>
    </w:p>
  </w:footnote>
  <w:footnote w:id="2">
    <w:p w14:paraId="24300C56" w14:textId="77777777" w:rsidR="00DF6DCC" w:rsidRDefault="00DF6DCC" w:rsidP="00AD680B">
      <w:pPr>
        <w:pStyle w:val="FootnoteText"/>
      </w:pPr>
      <w:r>
        <w:rPr>
          <w:rStyle w:val="FootnoteReference"/>
        </w:rPr>
        <w:footnoteRef/>
      </w:r>
      <w:r>
        <w:t xml:space="preserve"> An example of a </w:t>
      </w:r>
      <w:r>
        <w:rPr>
          <w:lang w:val="en-US"/>
        </w:rPr>
        <w:t xml:space="preserve">time converter tool available online: </w:t>
      </w:r>
      <w:hyperlink r:id="rId1" w:history="1">
        <w:r w:rsidRPr="004A50C0">
          <w:rPr>
            <w:rStyle w:val="Hyperlink"/>
            <w:lang w:val="en-US"/>
          </w:rPr>
          <w:t>http://www.timeanddate.com/worldclock/converter.html</w:t>
        </w:r>
      </w:hyperlink>
    </w:p>
  </w:footnote>
  <w:footnote w:id="3">
    <w:p w14:paraId="26574C0F" w14:textId="7844AAF0" w:rsidR="00DF6DCC" w:rsidRPr="00BB3122" w:rsidRDefault="00DF6DCC" w:rsidP="00256BCD">
      <w:pPr>
        <w:pStyle w:val="FootnoteText"/>
        <w:ind w:left="0" w:firstLine="0"/>
      </w:pPr>
      <w:r>
        <w:rPr>
          <w:rStyle w:val="FootnoteReference"/>
        </w:rPr>
        <w:footnoteRef/>
      </w:r>
      <w:r>
        <w:t xml:space="preserve"> </w:t>
      </w:r>
      <w:r w:rsidRPr="00BB3122">
        <w:t>In line with the principles of the UN Convention on the Rights of the Child</w:t>
      </w:r>
      <w:r>
        <w:t>.</w:t>
      </w:r>
    </w:p>
  </w:footnote>
  <w:footnote w:id="4">
    <w:p w14:paraId="15B23B73" w14:textId="77777777" w:rsidR="00DF6DCC" w:rsidRDefault="00DF6DCC">
      <w:pPr>
        <w:pStyle w:val="FootnoteText"/>
      </w:pPr>
      <w:r>
        <w:rPr>
          <w:rStyle w:val="FootnoteReference"/>
        </w:rPr>
        <w:footnoteRef/>
      </w:r>
      <w:r>
        <w:t xml:space="preserve"> </w:t>
      </w:r>
      <w:r w:rsidRPr="00DA6A9D">
        <w:t xml:space="preserve">Only where </w:t>
      </w:r>
      <w:r>
        <w:t xml:space="preserve">some </w:t>
      </w:r>
      <w:r w:rsidRPr="00DA6A9D">
        <w:t xml:space="preserve">applications </w:t>
      </w:r>
      <w:r>
        <w:t>have been submitted offline</w:t>
      </w:r>
      <w:r w:rsidRPr="00DA6A9D">
        <w:t>.</w:t>
      </w:r>
    </w:p>
  </w:footnote>
  <w:footnote w:id="5">
    <w:p w14:paraId="7B549CF6" w14:textId="77777777" w:rsidR="00DF6DCC" w:rsidRDefault="00DF6DCC">
      <w:pPr>
        <w:pStyle w:val="FootnoteText"/>
      </w:pPr>
      <w:r>
        <w:rPr>
          <w:rStyle w:val="FootnoteReference"/>
        </w:rPr>
        <w:footnoteRef/>
      </w:r>
      <w:r>
        <w:t xml:space="preserve"> </w:t>
      </w:r>
      <w:r w:rsidRPr="00C648C9">
        <w:t>These documents should also be published by the Contracting Authority</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0809000F"/>
    <w:lvl w:ilvl="0">
      <w:start w:val="1"/>
      <w:numFmt w:val="decimal"/>
      <w:pStyle w:val="ListNumber2Level4"/>
      <w:lvlText w:val="%1."/>
      <w:lvlJc w:val="left"/>
      <w:pPr>
        <w:ind w:left="360" w:hanging="360"/>
      </w:pPr>
      <w:rPr>
        <w:rFonts w:cs="Times New Roman" w:hint="default"/>
      </w:rPr>
    </w:lvl>
  </w:abstractNum>
  <w:abstractNum w:abstractNumId="1" w15:restartNumberingAfterBreak="0">
    <w:nsid w:val="FFFFFF80"/>
    <w:multiLevelType w:val="multilevel"/>
    <w:tmpl w:val="3F84090C"/>
    <w:lvl w:ilvl="0">
      <w:start w:val="1"/>
      <w:numFmt w:val="bullet"/>
      <w:pStyle w:val="Application3"/>
      <w:lvlText w:val=""/>
      <w:lvlJc w:val="left"/>
      <w:pPr>
        <w:tabs>
          <w:tab w:val="num" w:pos="1492"/>
        </w:tabs>
        <w:ind w:left="1492" w:hanging="360"/>
      </w:pPr>
      <w:rPr>
        <w:rFonts w:ascii="Symbol" w:hAnsi="Symbol" w:hint="default"/>
      </w:rPr>
    </w:lvl>
    <w:lvl w:ilvl="1">
      <w:numFmt w:val="decimal"/>
      <w:pStyle w:val="Heading5"/>
      <w:lvlText w:val=""/>
      <w:lvlJc w:val="left"/>
      <w:rPr>
        <w:rFonts w:cs="Times New Roman"/>
      </w:rPr>
    </w:lvl>
    <w:lvl w:ilvl="2">
      <w:numFmt w:val="decimal"/>
      <w:pStyle w:val="Heading6"/>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pStyle w:val="Heading7"/>
      <w:lvlText w:val=""/>
      <w:lvlJc w:val="left"/>
      <w:rPr>
        <w:rFonts w:cs="Times New Roman"/>
      </w:rPr>
    </w:lvl>
    <w:lvl w:ilvl="7">
      <w:numFmt w:val="decimal"/>
      <w:pStyle w:val="Heading8"/>
      <w:lvlText w:val=""/>
      <w:lvlJc w:val="left"/>
      <w:rPr>
        <w:rFonts w:cs="Times New Roman"/>
      </w:rPr>
    </w:lvl>
    <w:lvl w:ilvl="8">
      <w:numFmt w:val="decimal"/>
      <w:pStyle w:val="Heading9"/>
      <w:lvlText w:val=""/>
      <w:lvlJc w:val="left"/>
      <w:rPr>
        <w:rFonts w:cs="Times New Roman"/>
      </w:rPr>
    </w:lvl>
  </w:abstractNum>
  <w:abstractNum w:abstractNumId="2" w15:restartNumberingAfterBreak="0">
    <w:nsid w:val="FFFFFF89"/>
    <w:multiLevelType w:val="singleLevel"/>
    <w:tmpl w:val="87F8D186"/>
    <w:lvl w:ilvl="0">
      <w:start w:val="1"/>
      <w:numFmt w:val="bullet"/>
      <w:pStyle w:val="Heading3"/>
      <w:lvlText w:val=""/>
      <w:lvlJc w:val="left"/>
      <w:pPr>
        <w:tabs>
          <w:tab w:val="num" w:pos="360"/>
        </w:tabs>
        <w:ind w:left="360" w:hanging="360"/>
      </w:pPr>
      <w:rPr>
        <w:rFonts w:ascii="Symbol" w:hAnsi="Symbol" w:hint="default"/>
      </w:rPr>
    </w:lvl>
  </w:abstractNum>
  <w:abstractNum w:abstractNumId="3" w15:restartNumberingAfterBreak="0">
    <w:nsid w:val="000277F1"/>
    <w:multiLevelType w:val="hybridMultilevel"/>
    <w:tmpl w:val="6D62E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05C6D07"/>
    <w:multiLevelType w:val="hybridMultilevel"/>
    <w:tmpl w:val="04CE906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01652CCC"/>
    <w:multiLevelType w:val="multilevel"/>
    <w:tmpl w:val="34A05F60"/>
    <w:lvl w:ilvl="0">
      <w:start w:val="1"/>
      <w:numFmt w:val="decimal"/>
      <w:pStyle w:val="Guidelines1"/>
      <w:lvlText w:val="%1"/>
      <w:lvlJc w:val="left"/>
      <w:pPr>
        <w:ind w:left="567" w:hanging="567"/>
      </w:pPr>
      <w:rPr>
        <w:rFonts w:ascii="Times New Roman Bold" w:hAnsi="Times New Roman Bold" w:cs="Times New Roman Bold" w:hint="default"/>
        <w:b/>
        <w:i w:val="0"/>
        <w:caps/>
        <w:strike w:val="0"/>
        <w:dstrike w:val="0"/>
        <w:color w:val="0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Guidelines2"/>
      <w:lvlText w:val="%1.%2"/>
      <w:lvlJc w:val="left"/>
      <w:pPr>
        <w:ind w:left="567" w:hanging="567"/>
      </w:pPr>
      <w:rPr>
        <w:rFonts w:ascii="Times New Roman Bold" w:hAnsi="Times New Roman Bold" w:cs="Times New Roman Bold" w:hint="default"/>
        <w:b/>
        <w:i w:val="0"/>
        <w:caps w:val="0"/>
        <w:strike w:val="0"/>
        <w:dstrike w:val="0"/>
        <w:vanish w:val="0"/>
        <w:color w:val="000000"/>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851" w:hanging="851"/>
      </w:pPr>
      <w:rPr>
        <w:rFonts w:ascii="Times New Roman Bold" w:hAnsi="Times New Roman Bold" w:cs="Times New Roman" w:hint="default"/>
        <w:b/>
        <w:i/>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567" w:hanging="567"/>
      </w:pPr>
    </w:lvl>
    <w:lvl w:ilvl="4">
      <w:start w:val="1"/>
      <w:numFmt w:val="decimal"/>
      <w:lvlText w:val="%1.%2.%3.%4.%5"/>
      <w:lvlJc w:val="left"/>
      <w:pPr>
        <w:ind w:left="567" w:hanging="567"/>
      </w:pPr>
    </w:lvl>
    <w:lvl w:ilvl="5">
      <w:start w:val="1"/>
      <w:numFmt w:val="decimal"/>
      <w:lvlText w:val="%1.%2.%3.%4.%5.%6"/>
      <w:lvlJc w:val="left"/>
      <w:pPr>
        <w:ind w:left="567" w:hanging="567"/>
      </w:pPr>
    </w:lvl>
    <w:lvl w:ilvl="6">
      <w:start w:val="1"/>
      <w:numFmt w:val="decimal"/>
      <w:lvlText w:val="%1.%2.%3.%4.%5.%6.%7"/>
      <w:lvlJc w:val="left"/>
      <w:pPr>
        <w:ind w:left="567" w:hanging="567"/>
      </w:pPr>
    </w:lvl>
    <w:lvl w:ilvl="7">
      <w:start w:val="1"/>
      <w:numFmt w:val="decimal"/>
      <w:lvlText w:val="%1.%2.%3.%4.%5.%6.%7.%8"/>
      <w:lvlJc w:val="left"/>
      <w:pPr>
        <w:ind w:left="567" w:hanging="567"/>
      </w:pPr>
    </w:lvl>
    <w:lvl w:ilvl="8">
      <w:start w:val="1"/>
      <w:numFmt w:val="decimal"/>
      <w:lvlText w:val="%1.%2.%3.%4.%5.%6.%7.%8.%9"/>
      <w:lvlJc w:val="left"/>
      <w:pPr>
        <w:ind w:left="567" w:hanging="567"/>
      </w:pPr>
    </w:lvl>
  </w:abstractNum>
  <w:abstractNum w:abstractNumId="6" w15:restartNumberingAfterBreak="0">
    <w:nsid w:val="071739D2"/>
    <w:multiLevelType w:val="multilevel"/>
    <w:tmpl w:val="B79EBA66"/>
    <w:lvl w:ilvl="0">
      <w:start w:val="1"/>
      <w:numFmt w:val="decimal"/>
      <w:lvlText w:val="%1."/>
      <w:lvlJc w:val="left"/>
      <w:pPr>
        <w:tabs>
          <w:tab w:val="num" w:pos="360"/>
        </w:tabs>
        <w:ind w:left="3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071865E9"/>
    <w:multiLevelType w:val="hybridMultilevel"/>
    <w:tmpl w:val="DD4AE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73A5A0B"/>
    <w:multiLevelType w:val="hybridMultilevel"/>
    <w:tmpl w:val="E69CA84C"/>
    <w:lvl w:ilvl="0" w:tplc="8F6C9AB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93D2A25"/>
    <w:multiLevelType w:val="hybridMultilevel"/>
    <w:tmpl w:val="1FFA1BAC"/>
    <w:lvl w:ilvl="0" w:tplc="08090013">
      <w:start w:val="1"/>
      <w:numFmt w:val="upp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0AF8742D"/>
    <w:multiLevelType w:val="hybridMultilevel"/>
    <w:tmpl w:val="6FFEC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C775DE7"/>
    <w:multiLevelType w:val="hybridMultilevel"/>
    <w:tmpl w:val="56569D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DC914CD"/>
    <w:multiLevelType w:val="hybridMultilevel"/>
    <w:tmpl w:val="6C2EB81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08278D2"/>
    <w:multiLevelType w:val="hybridMultilevel"/>
    <w:tmpl w:val="8F58D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42039F7"/>
    <w:multiLevelType w:val="hybridMultilevel"/>
    <w:tmpl w:val="AF169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4693DA1"/>
    <w:multiLevelType w:val="hybridMultilevel"/>
    <w:tmpl w:val="16F88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AB95526"/>
    <w:multiLevelType w:val="hybridMultilevel"/>
    <w:tmpl w:val="6C28A0EE"/>
    <w:lvl w:ilvl="0" w:tplc="08090001">
      <w:start w:val="1"/>
      <w:numFmt w:val="bullet"/>
      <w:lvlText w:val=""/>
      <w:lvlJc w:val="left"/>
      <w:pPr>
        <w:ind w:left="720" w:hanging="360"/>
      </w:pPr>
      <w:rPr>
        <w:rFonts w:ascii="Symbol" w:hAnsi="Symbol" w:hint="default"/>
      </w:rPr>
    </w:lvl>
    <w:lvl w:ilvl="1" w:tplc="76424D66">
      <w:start w:val="6"/>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DEE6108"/>
    <w:multiLevelType w:val="hybridMultilevel"/>
    <w:tmpl w:val="7BE46FD2"/>
    <w:lvl w:ilvl="0" w:tplc="E06E9E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FB04C65"/>
    <w:multiLevelType w:val="hybridMultilevel"/>
    <w:tmpl w:val="3348CF04"/>
    <w:lvl w:ilvl="0" w:tplc="9BFCC188">
      <w:start w:val="6"/>
      <w:numFmt w:val="bullet"/>
      <w:lvlText w:val="•"/>
      <w:lvlJc w:val="left"/>
      <w:pPr>
        <w:ind w:left="780" w:hanging="4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1410029"/>
    <w:multiLevelType w:val="hybridMultilevel"/>
    <w:tmpl w:val="A532EBE2"/>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0" w15:restartNumberingAfterBreak="0">
    <w:nsid w:val="22705E54"/>
    <w:multiLevelType w:val="hybridMultilevel"/>
    <w:tmpl w:val="AC907F54"/>
    <w:lvl w:ilvl="0" w:tplc="43AA5F1E">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AFD5D04"/>
    <w:multiLevelType w:val="hybridMultilevel"/>
    <w:tmpl w:val="7B0E2F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CA0292A"/>
    <w:multiLevelType w:val="hybridMultilevel"/>
    <w:tmpl w:val="C5F26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EBD5698"/>
    <w:multiLevelType w:val="hybridMultilevel"/>
    <w:tmpl w:val="E29400F4"/>
    <w:lvl w:ilvl="0" w:tplc="8FCE5908">
      <w:start w:val="5"/>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4" w15:restartNumberingAfterBreak="0">
    <w:nsid w:val="2F6903FA"/>
    <w:multiLevelType w:val="hybridMultilevel"/>
    <w:tmpl w:val="D8EEDC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477742E"/>
    <w:multiLevelType w:val="hybridMultilevel"/>
    <w:tmpl w:val="9C2A6E98"/>
    <w:lvl w:ilvl="0" w:tplc="2BAEFE1A">
      <w:start w:val="1"/>
      <w:numFmt w:val="lowerLetter"/>
      <w:lvlText w:val="%1)"/>
      <w:lvlJc w:val="left"/>
      <w:pPr>
        <w:ind w:left="360" w:hanging="360"/>
      </w:pPr>
      <w:rPr>
        <w:rFonts w:ascii="Times New Roman" w:eastAsia="Times New Roman" w:hAnsi="Times New Roman" w:cs="Times New Roman"/>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36CB4ED0"/>
    <w:multiLevelType w:val="hybridMultilevel"/>
    <w:tmpl w:val="9A0AEB3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77413B2"/>
    <w:multiLevelType w:val="hybridMultilevel"/>
    <w:tmpl w:val="A346588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0761DCC"/>
    <w:multiLevelType w:val="hybridMultilevel"/>
    <w:tmpl w:val="623AAEBA"/>
    <w:lvl w:ilvl="0" w:tplc="43AA5F1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09B3BCD"/>
    <w:multiLevelType w:val="hybridMultilevel"/>
    <w:tmpl w:val="57C216AC"/>
    <w:lvl w:ilvl="0" w:tplc="208620E6">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0" w15:restartNumberingAfterBreak="0">
    <w:nsid w:val="4288205F"/>
    <w:multiLevelType w:val="hybridMultilevel"/>
    <w:tmpl w:val="3A08D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4FA7BD0"/>
    <w:multiLevelType w:val="hybridMultilevel"/>
    <w:tmpl w:val="42D09EA6"/>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2" w15:restartNumberingAfterBreak="0">
    <w:nsid w:val="4662666B"/>
    <w:multiLevelType w:val="hybridMultilevel"/>
    <w:tmpl w:val="BB88C9F2"/>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3" w15:restartNumberingAfterBreak="0">
    <w:nsid w:val="475F53DC"/>
    <w:multiLevelType w:val="hybridMultilevel"/>
    <w:tmpl w:val="E8E64F7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4A4A366C"/>
    <w:multiLevelType w:val="multilevel"/>
    <w:tmpl w:val="F3D2690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35" w15:restartNumberingAfterBreak="0">
    <w:nsid w:val="4A4C149A"/>
    <w:multiLevelType w:val="hybridMultilevel"/>
    <w:tmpl w:val="2FB0DA8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4AE20DBC"/>
    <w:multiLevelType w:val="hybridMultilevel"/>
    <w:tmpl w:val="2196D0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4BD44FBD"/>
    <w:multiLevelType w:val="hybridMultilevel"/>
    <w:tmpl w:val="4A12FD18"/>
    <w:lvl w:ilvl="0" w:tplc="91585BAC">
      <w:numFmt w:val="bullet"/>
      <w:lvlText w:val="-"/>
      <w:lvlJc w:val="left"/>
      <w:pPr>
        <w:ind w:left="742" w:hanging="360"/>
      </w:pPr>
      <w:rPr>
        <w:rFonts w:ascii="Times New Roman" w:eastAsia="Times New Roman" w:hAnsi="Times New Roman" w:hint="default"/>
      </w:rPr>
    </w:lvl>
    <w:lvl w:ilvl="1" w:tplc="040C0003">
      <w:start w:val="1"/>
      <w:numFmt w:val="bullet"/>
      <w:lvlText w:val="o"/>
      <w:lvlJc w:val="left"/>
      <w:pPr>
        <w:ind w:left="1462" w:hanging="360"/>
      </w:pPr>
      <w:rPr>
        <w:rFonts w:ascii="Courier New" w:hAnsi="Courier New" w:hint="default"/>
      </w:rPr>
    </w:lvl>
    <w:lvl w:ilvl="2" w:tplc="040C0005">
      <w:start w:val="1"/>
      <w:numFmt w:val="bullet"/>
      <w:lvlText w:val=""/>
      <w:lvlJc w:val="left"/>
      <w:pPr>
        <w:ind w:left="2182" w:hanging="360"/>
      </w:pPr>
      <w:rPr>
        <w:rFonts w:ascii="Wingdings" w:hAnsi="Wingdings" w:hint="default"/>
      </w:rPr>
    </w:lvl>
    <w:lvl w:ilvl="3" w:tplc="040C0001">
      <w:start w:val="1"/>
      <w:numFmt w:val="bullet"/>
      <w:lvlText w:val=""/>
      <w:lvlJc w:val="left"/>
      <w:pPr>
        <w:ind w:left="2902" w:hanging="360"/>
      </w:pPr>
      <w:rPr>
        <w:rFonts w:ascii="Symbol" w:hAnsi="Symbol" w:hint="default"/>
      </w:rPr>
    </w:lvl>
    <w:lvl w:ilvl="4" w:tplc="040C0003">
      <w:start w:val="1"/>
      <w:numFmt w:val="bullet"/>
      <w:lvlText w:val="o"/>
      <w:lvlJc w:val="left"/>
      <w:pPr>
        <w:ind w:left="3622" w:hanging="360"/>
      </w:pPr>
      <w:rPr>
        <w:rFonts w:ascii="Courier New" w:hAnsi="Courier New" w:hint="default"/>
      </w:rPr>
    </w:lvl>
    <w:lvl w:ilvl="5" w:tplc="040C0005">
      <w:start w:val="1"/>
      <w:numFmt w:val="bullet"/>
      <w:lvlText w:val=""/>
      <w:lvlJc w:val="left"/>
      <w:pPr>
        <w:ind w:left="4342" w:hanging="360"/>
      </w:pPr>
      <w:rPr>
        <w:rFonts w:ascii="Wingdings" w:hAnsi="Wingdings" w:hint="default"/>
      </w:rPr>
    </w:lvl>
    <w:lvl w:ilvl="6" w:tplc="040C0001">
      <w:start w:val="1"/>
      <w:numFmt w:val="bullet"/>
      <w:lvlText w:val=""/>
      <w:lvlJc w:val="left"/>
      <w:pPr>
        <w:ind w:left="5062" w:hanging="360"/>
      </w:pPr>
      <w:rPr>
        <w:rFonts w:ascii="Symbol" w:hAnsi="Symbol" w:hint="default"/>
      </w:rPr>
    </w:lvl>
    <w:lvl w:ilvl="7" w:tplc="040C0003">
      <w:start w:val="1"/>
      <w:numFmt w:val="bullet"/>
      <w:lvlText w:val="o"/>
      <w:lvlJc w:val="left"/>
      <w:pPr>
        <w:ind w:left="5782" w:hanging="360"/>
      </w:pPr>
      <w:rPr>
        <w:rFonts w:ascii="Courier New" w:hAnsi="Courier New" w:hint="default"/>
      </w:rPr>
    </w:lvl>
    <w:lvl w:ilvl="8" w:tplc="040C0005">
      <w:start w:val="1"/>
      <w:numFmt w:val="bullet"/>
      <w:lvlText w:val=""/>
      <w:lvlJc w:val="left"/>
      <w:pPr>
        <w:ind w:left="6502" w:hanging="360"/>
      </w:pPr>
      <w:rPr>
        <w:rFonts w:ascii="Wingdings" w:hAnsi="Wingdings" w:hint="default"/>
      </w:rPr>
    </w:lvl>
  </w:abstractNum>
  <w:abstractNum w:abstractNumId="38" w15:restartNumberingAfterBreak="0">
    <w:nsid w:val="4D806F06"/>
    <w:multiLevelType w:val="hybridMultilevel"/>
    <w:tmpl w:val="BF989D2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E027076"/>
    <w:multiLevelType w:val="multilevel"/>
    <w:tmpl w:val="F63E4D02"/>
    <w:lvl w:ilvl="0">
      <w:start w:val="1"/>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40" w15:restartNumberingAfterBreak="0">
    <w:nsid w:val="52461DC8"/>
    <w:multiLevelType w:val="hybridMultilevel"/>
    <w:tmpl w:val="934094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52567E8E"/>
    <w:multiLevelType w:val="hybridMultilevel"/>
    <w:tmpl w:val="C7024D6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555B4690"/>
    <w:multiLevelType w:val="hybridMultilevel"/>
    <w:tmpl w:val="8F58D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7E419D9"/>
    <w:multiLevelType w:val="multilevel"/>
    <w:tmpl w:val="C9E02B26"/>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4" w15:restartNumberingAfterBreak="0">
    <w:nsid w:val="59820C6A"/>
    <w:multiLevelType w:val="hybridMultilevel"/>
    <w:tmpl w:val="779646C8"/>
    <w:lvl w:ilvl="0" w:tplc="912018DA">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9E325E84">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5" w15:restartNumberingAfterBreak="0">
    <w:nsid w:val="5C020071"/>
    <w:multiLevelType w:val="hybridMultilevel"/>
    <w:tmpl w:val="58343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C5C0BE5"/>
    <w:multiLevelType w:val="hybridMultilevel"/>
    <w:tmpl w:val="C6D8DB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5C753821"/>
    <w:multiLevelType w:val="hybridMultilevel"/>
    <w:tmpl w:val="12B2A1C4"/>
    <w:lvl w:ilvl="0" w:tplc="E06E9E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DE572B5"/>
    <w:multiLevelType w:val="hybridMultilevel"/>
    <w:tmpl w:val="960CE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1541359"/>
    <w:multiLevelType w:val="hybridMultilevel"/>
    <w:tmpl w:val="C2140446"/>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0" w15:restartNumberingAfterBreak="0">
    <w:nsid w:val="64277BFA"/>
    <w:multiLevelType w:val="hybridMultilevel"/>
    <w:tmpl w:val="F3883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5CA4A2F"/>
    <w:multiLevelType w:val="hybridMultilevel"/>
    <w:tmpl w:val="6B58A91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7BF6992"/>
    <w:multiLevelType w:val="hybridMultilevel"/>
    <w:tmpl w:val="B2444CBA"/>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7C706D3"/>
    <w:multiLevelType w:val="hybridMultilevel"/>
    <w:tmpl w:val="1B500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CF96E00"/>
    <w:multiLevelType w:val="hybridMultilevel"/>
    <w:tmpl w:val="91A856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01C212C"/>
    <w:multiLevelType w:val="hybridMultilevel"/>
    <w:tmpl w:val="A14A3822"/>
    <w:lvl w:ilvl="0" w:tplc="E06E9E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0204BF7"/>
    <w:multiLevelType w:val="hybridMultilevel"/>
    <w:tmpl w:val="F93C17F4"/>
    <w:lvl w:ilvl="0" w:tplc="E06E9EA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2573E1F"/>
    <w:multiLevelType w:val="hybridMultilevel"/>
    <w:tmpl w:val="79DC6344"/>
    <w:lvl w:ilvl="0" w:tplc="8FD21838">
      <w:start w:val="4"/>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8" w15:restartNumberingAfterBreak="0">
    <w:nsid w:val="78B7635C"/>
    <w:multiLevelType w:val="hybridMultilevel"/>
    <w:tmpl w:val="31AC0686"/>
    <w:lvl w:ilvl="0" w:tplc="8F66C52E">
      <w:start w:val="1"/>
      <w:numFmt w:val="bullet"/>
      <w:lvlText w:val="-"/>
      <w:lvlJc w:val="left"/>
      <w:pPr>
        <w:ind w:left="720" w:hanging="360"/>
      </w:pPr>
      <w:rPr>
        <w:rFonts w:ascii="Calibri" w:hAnsi="Calibri" w:hint="default"/>
        <w:sz w:val="18"/>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59" w15:restartNumberingAfterBreak="0">
    <w:nsid w:val="79032E69"/>
    <w:multiLevelType w:val="hybridMultilevel"/>
    <w:tmpl w:val="376465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0" w15:restartNumberingAfterBreak="0">
    <w:nsid w:val="7C370D65"/>
    <w:multiLevelType w:val="hybridMultilevel"/>
    <w:tmpl w:val="0FF0B3B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1" w15:restartNumberingAfterBreak="0">
    <w:nsid w:val="7EFA1E7F"/>
    <w:multiLevelType w:val="hybridMultilevel"/>
    <w:tmpl w:val="2904E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1"/>
  </w:num>
  <w:num w:numId="5">
    <w:abstractNumId w:val="2"/>
  </w:num>
  <w:num w:numId="6">
    <w:abstractNumId w:val="0"/>
  </w:num>
  <w:num w:numId="7">
    <w:abstractNumId w:val="1"/>
  </w:num>
  <w:num w:numId="8">
    <w:abstractNumId w:val="2"/>
  </w:num>
  <w:num w:numId="9">
    <w:abstractNumId w:val="0"/>
  </w:num>
  <w:num w:numId="10">
    <w:abstractNumId w:val="1"/>
  </w:num>
  <w:num w:numId="11">
    <w:abstractNumId w:val="2"/>
  </w:num>
  <w:num w:numId="12">
    <w:abstractNumId w:val="0"/>
  </w:num>
  <w:num w:numId="13">
    <w:abstractNumId w:val="1"/>
  </w:num>
  <w:num w:numId="14">
    <w:abstractNumId w:val="6"/>
  </w:num>
  <w:num w:numId="15">
    <w:abstractNumId w:val="5"/>
  </w:num>
  <w:num w:numId="16">
    <w:abstractNumId w:val="61"/>
  </w:num>
  <w:num w:numId="17">
    <w:abstractNumId w:val="16"/>
  </w:num>
  <w:num w:numId="18">
    <w:abstractNumId w:val="47"/>
  </w:num>
  <w:num w:numId="19">
    <w:abstractNumId w:val="55"/>
  </w:num>
  <w:num w:numId="20">
    <w:abstractNumId w:val="17"/>
  </w:num>
  <w:num w:numId="21">
    <w:abstractNumId w:val="32"/>
  </w:num>
  <w:num w:numId="22">
    <w:abstractNumId w:val="56"/>
  </w:num>
  <w:num w:numId="23">
    <w:abstractNumId w:val="22"/>
  </w:num>
  <w:num w:numId="24">
    <w:abstractNumId w:val="10"/>
  </w:num>
  <w:num w:numId="25">
    <w:abstractNumId w:val="29"/>
  </w:num>
  <w:num w:numId="26">
    <w:abstractNumId w:val="37"/>
  </w:num>
  <w:num w:numId="27">
    <w:abstractNumId w:val="58"/>
  </w:num>
  <w:num w:numId="28">
    <w:abstractNumId w:val="59"/>
  </w:num>
  <w:num w:numId="29">
    <w:abstractNumId w:val="9"/>
  </w:num>
  <w:num w:numId="30">
    <w:abstractNumId w:val="44"/>
  </w:num>
  <w:num w:numId="31">
    <w:abstractNumId w:val="57"/>
  </w:num>
  <w:num w:numId="32">
    <w:abstractNumId w:val="23"/>
  </w:num>
  <w:num w:numId="33">
    <w:abstractNumId w:val="45"/>
  </w:num>
  <w:num w:numId="34">
    <w:abstractNumId w:val="53"/>
  </w:num>
  <w:num w:numId="35">
    <w:abstractNumId w:val="31"/>
  </w:num>
  <w:num w:numId="36">
    <w:abstractNumId w:val="21"/>
  </w:num>
  <w:num w:numId="37">
    <w:abstractNumId w:val="50"/>
  </w:num>
  <w:num w:numId="38">
    <w:abstractNumId w:val="15"/>
  </w:num>
  <w:num w:numId="39">
    <w:abstractNumId w:val="46"/>
  </w:num>
  <w:num w:numId="40">
    <w:abstractNumId w:val="49"/>
  </w:num>
  <w:num w:numId="41">
    <w:abstractNumId w:val="30"/>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num>
  <w:num w:numId="44">
    <w:abstractNumId w:val="7"/>
  </w:num>
  <w:num w:numId="45">
    <w:abstractNumId w:val="52"/>
  </w:num>
  <w:num w:numId="46">
    <w:abstractNumId w:val="19"/>
  </w:num>
  <w:num w:numId="47">
    <w:abstractNumId w:val="48"/>
  </w:num>
  <w:num w:numId="48">
    <w:abstractNumId w:val="40"/>
  </w:num>
  <w:num w:numId="49">
    <w:abstractNumId w:val="38"/>
  </w:num>
  <w:num w:numId="50">
    <w:abstractNumId w:val="12"/>
  </w:num>
  <w:num w:numId="51">
    <w:abstractNumId w:val="60"/>
  </w:num>
  <w:num w:numId="52">
    <w:abstractNumId w:val="51"/>
  </w:num>
  <w:num w:numId="53">
    <w:abstractNumId w:val="26"/>
  </w:num>
  <w:num w:numId="54">
    <w:abstractNumId w:val="27"/>
  </w:num>
  <w:num w:numId="55">
    <w:abstractNumId w:val="41"/>
  </w:num>
  <w:num w:numId="56">
    <w:abstractNumId w:val="8"/>
  </w:num>
  <w:num w:numId="57">
    <w:abstractNumId w:val="35"/>
  </w:num>
  <w:num w:numId="58">
    <w:abstractNumId w:val="25"/>
  </w:num>
  <w:num w:numId="59">
    <w:abstractNumId w:val="14"/>
  </w:num>
  <w:num w:numId="60">
    <w:abstractNumId w:val="18"/>
  </w:num>
  <w:num w:numId="61">
    <w:abstractNumId w:val="33"/>
  </w:num>
  <w:num w:numId="62">
    <w:abstractNumId w:val="36"/>
  </w:num>
  <w:num w:numId="63">
    <w:abstractNumId w:val="3"/>
  </w:num>
  <w:num w:numId="64">
    <w:abstractNumId w:val="39"/>
  </w:num>
  <w:num w:numId="65">
    <w:abstractNumId w:val="34"/>
  </w:num>
  <w:num w:numId="66">
    <w:abstractNumId w:val="20"/>
  </w:num>
  <w:num w:numId="67">
    <w:abstractNumId w:val="54"/>
  </w:num>
  <w:num w:numId="68">
    <w:abstractNumId w:val="28"/>
  </w:num>
  <w:num w:numId="69">
    <w:abstractNumId w:val="11"/>
  </w:num>
  <w:num w:numId="70">
    <w:abstractNumId w:val="24"/>
  </w:num>
  <w:num w:numId="71">
    <w:abstractNumId w:val="5"/>
  </w:num>
  <w:num w:numId="72">
    <w:abstractNumId w:val="42"/>
  </w:num>
  <w:num w:numId="73">
    <w:abstractNumId w:val="13"/>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3749B5"/>
    <w:rsid w:val="00000396"/>
    <w:rsid w:val="000015FC"/>
    <w:rsid w:val="00003166"/>
    <w:rsid w:val="00003724"/>
    <w:rsid w:val="000041CE"/>
    <w:rsid w:val="0000587D"/>
    <w:rsid w:val="00005D0E"/>
    <w:rsid w:val="00006318"/>
    <w:rsid w:val="00006721"/>
    <w:rsid w:val="00006D8D"/>
    <w:rsid w:val="00007618"/>
    <w:rsid w:val="000076B8"/>
    <w:rsid w:val="0001119B"/>
    <w:rsid w:val="0001129D"/>
    <w:rsid w:val="00011765"/>
    <w:rsid w:val="0001251B"/>
    <w:rsid w:val="000127B4"/>
    <w:rsid w:val="00012D9A"/>
    <w:rsid w:val="00013EF5"/>
    <w:rsid w:val="00014188"/>
    <w:rsid w:val="0001462B"/>
    <w:rsid w:val="0001485A"/>
    <w:rsid w:val="00015345"/>
    <w:rsid w:val="000156BF"/>
    <w:rsid w:val="000159A3"/>
    <w:rsid w:val="00016715"/>
    <w:rsid w:val="00017D0C"/>
    <w:rsid w:val="00017DDF"/>
    <w:rsid w:val="00020F51"/>
    <w:rsid w:val="000215D3"/>
    <w:rsid w:val="00021697"/>
    <w:rsid w:val="00021E33"/>
    <w:rsid w:val="00021E81"/>
    <w:rsid w:val="000220E5"/>
    <w:rsid w:val="00022D89"/>
    <w:rsid w:val="00023576"/>
    <w:rsid w:val="0002374A"/>
    <w:rsid w:val="0002503B"/>
    <w:rsid w:val="00025C56"/>
    <w:rsid w:val="00026D5B"/>
    <w:rsid w:val="0002749A"/>
    <w:rsid w:val="00027881"/>
    <w:rsid w:val="00027C2F"/>
    <w:rsid w:val="00030A89"/>
    <w:rsid w:val="00030E42"/>
    <w:rsid w:val="00031015"/>
    <w:rsid w:val="000312D2"/>
    <w:rsid w:val="00031AD7"/>
    <w:rsid w:val="00031E41"/>
    <w:rsid w:val="00033F4E"/>
    <w:rsid w:val="00034BC8"/>
    <w:rsid w:val="00035B67"/>
    <w:rsid w:val="00035D0D"/>
    <w:rsid w:val="000370ED"/>
    <w:rsid w:val="00037341"/>
    <w:rsid w:val="0003772E"/>
    <w:rsid w:val="00040414"/>
    <w:rsid w:val="000405C5"/>
    <w:rsid w:val="000415A0"/>
    <w:rsid w:val="000428E2"/>
    <w:rsid w:val="00042967"/>
    <w:rsid w:val="0004523D"/>
    <w:rsid w:val="00045E79"/>
    <w:rsid w:val="00046C46"/>
    <w:rsid w:val="0004732F"/>
    <w:rsid w:val="00047C7D"/>
    <w:rsid w:val="00050E48"/>
    <w:rsid w:val="0005133A"/>
    <w:rsid w:val="0005169C"/>
    <w:rsid w:val="000517AD"/>
    <w:rsid w:val="00051AC1"/>
    <w:rsid w:val="00053413"/>
    <w:rsid w:val="00054B49"/>
    <w:rsid w:val="00054CF3"/>
    <w:rsid w:val="00055B7A"/>
    <w:rsid w:val="00056377"/>
    <w:rsid w:val="000565AB"/>
    <w:rsid w:val="00056DDD"/>
    <w:rsid w:val="000572EE"/>
    <w:rsid w:val="000573EE"/>
    <w:rsid w:val="000602AC"/>
    <w:rsid w:val="000603C3"/>
    <w:rsid w:val="0006044D"/>
    <w:rsid w:val="00060974"/>
    <w:rsid w:val="00061155"/>
    <w:rsid w:val="000616CA"/>
    <w:rsid w:val="00061871"/>
    <w:rsid w:val="000618B3"/>
    <w:rsid w:val="00062A91"/>
    <w:rsid w:val="00062ED2"/>
    <w:rsid w:val="0006301D"/>
    <w:rsid w:val="0006301E"/>
    <w:rsid w:val="00063380"/>
    <w:rsid w:val="000636F3"/>
    <w:rsid w:val="00063782"/>
    <w:rsid w:val="000638B5"/>
    <w:rsid w:val="00063A68"/>
    <w:rsid w:val="00063B9A"/>
    <w:rsid w:val="0006470D"/>
    <w:rsid w:val="0006488E"/>
    <w:rsid w:val="000648BB"/>
    <w:rsid w:val="00064C3B"/>
    <w:rsid w:val="0006505A"/>
    <w:rsid w:val="00065311"/>
    <w:rsid w:val="00065C6A"/>
    <w:rsid w:val="00065F32"/>
    <w:rsid w:val="00067394"/>
    <w:rsid w:val="00067591"/>
    <w:rsid w:val="00067A85"/>
    <w:rsid w:val="00067EAC"/>
    <w:rsid w:val="000734D6"/>
    <w:rsid w:val="000735EC"/>
    <w:rsid w:val="00073CCF"/>
    <w:rsid w:val="0007408E"/>
    <w:rsid w:val="000745FC"/>
    <w:rsid w:val="0007546C"/>
    <w:rsid w:val="000756B5"/>
    <w:rsid w:val="00076459"/>
    <w:rsid w:val="0007666C"/>
    <w:rsid w:val="00077BB8"/>
    <w:rsid w:val="00077D95"/>
    <w:rsid w:val="00080430"/>
    <w:rsid w:val="00081B91"/>
    <w:rsid w:val="000842B5"/>
    <w:rsid w:val="00084CB5"/>
    <w:rsid w:val="00085111"/>
    <w:rsid w:val="000852E9"/>
    <w:rsid w:val="0008570E"/>
    <w:rsid w:val="0008672E"/>
    <w:rsid w:val="00087373"/>
    <w:rsid w:val="00090269"/>
    <w:rsid w:val="00090D7D"/>
    <w:rsid w:val="000919FB"/>
    <w:rsid w:val="00092331"/>
    <w:rsid w:val="00092688"/>
    <w:rsid w:val="00093C1F"/>
    <w:rsid w:val="00093DA8"/>
    <w:rsid w:val="00095425"/>
    <w:rsid w:val="000955C5"/>
    <w:rsid w:val="0009588C"/>
    <w:rsid w:val="00095C5E"/>
    <w:rsid w:val="0009657A"/>
    <w:rsid w:val="00097064"/>
    <w:rsid w:val="000972BD"/>
    <w:rsid w:val="00097401"/>
    <w:rsid w:val="00097686"/>
    <w:rsid w:val="00097B47"/>
    <w:rsid w:val="00097FB9"/>
    <w:rsid w:val="000A14F7"/>
    <w:rsid w:val="000A1B6E"/>
    <w:rsid w:val="000A2C18"/>
    <w:rsid w:val="000A3C2B"/>
    <w:rsid w:val="000A4055"/>
    <w:rsid w:val="000A4AF5"/>
    <w:rsid w:val="000A4C3B"/>
    <w:rsid w:val="000A51F3"/>
    <w:rsid w:val="000A5BE8"/>
    <w:rsid w:val="000A5F22"/>
    <w:rsid w:val="000A60D9"/>
    <w:rsid w:val="000A715D"/>
    <w:rsid w:val="000B071C"/>
    <w:rsid w:val="000B1032"/>
    <w:rsid w:val="000B21CB"/>
    <w:rsid w:val="000B2496"/>
    <w:rsid w:val="000B24FE"/>
    <w:rsid w:val="000B2A3D"/>
    <w:rsid w:val="000B2F46"/>
    <w:rsid w:val="000B327F"/>
    <w:rsid w:val="000B3A3A"/>
    <w:rsid w:val="000B7AC2"/>
    <w:rsid w:val="000C00BF"/>
    <w:rsid w:val="000C024F"/>
    <w:rsid w:val="000C06A5"/>
    <w:rsid w:val="000C06B6"/>
    <w:rsid w:val="000C0AD6"/>
    <w:rsid w:val="000C1624"/>
    <w:rsid w:val="000C183F"/>
    <w:rsid w:val="000C1BF8"/>
    <w:rsid w:val="000C2C90"/>
    <w:rsid w:val="000C3EE8"/>
    <w:rsid w:val="000C4252"/>
    <w:rsid w:val="000C527D"/>
    <w:rsid w:val="000C575D"/>
    <w:rsid w:val="000C6140"/>
    <w:rsid w:val="000C6593"/>
    <w:rsid w:val="000D024A"/>
    <w:rsid w:val="000D09DB"/>
    <w:rsid w:val="000D0FA1"/>
    <w:rsid w:val="000D240A"/>
    <w:rsid w:val="000D3DB7"/>
    <w:rsid w:val="000D40CC"/>
    <w:rsid w:val="000D45DA"/>
    <w:rsid w:val="000D56DC"/>
    <w:rsid w:val="000D5F55"/>
    <w:rsid w:val="000D6192"/>
    <w:rsid w:val="000D71F0"/>
    <w:rsid w:val="000D73E5"/>
    <w:rsid w:val="000D7566"/>
    <w:rsid w:val="000D773C"/>
    <w:rsid w:val="000E0D57"/>
    <w:rsid w:val="000E123D"/>
    <w:rsid w:val="000E1508"/>
    <w:rsid w:val="000E19B9"/>
    <w:rsid w:val="000E1BEC"/>
    <w:rsid w:val="000E2745"/>
    <w:rsid w:val="000E2E9C"/>
    <w:rsid w:val="000E3294"/>
    <w:rsid w:val="000E32B1"/>
    <w:rsid w:val="000E3594"/>
    <w:rsid w:val="000E38CD"/>
    <w:rsid w:val="000E49E0"/>
    <w:rsid w:val="000E5216"/>
    <w:rsid w:val="000E584E"/>
    <w:rsid w:val="000E5BD3"/>
    <w:rsid w:val="000E6629"/>
    <w:rsid w:val="000E76E9"/>
    <w:rsid w:val="000E7E7C"/>
    <w:rsid w:val="000F01DD"/>
    <w:rsid w:val="000F1735"/>
    <w:rsid w:val="000F197D"/>
    <w:rsid w:val="000F213A"/>
    <w:rsid w:val="000F2165"/>
    <w:rsid w:val="000F22BC"/>
    <w:rsid w:val="000F47D9"/>
    <w:rsid w:val="000F4C9E"/>
    <w:rsid w:val="000F611E"/>
    <w:rsid w:val="000F62AF"/>
    <w:rsid w:val="000F68CC"/>
    <w:rsid w:val="000F6F10"/>
    <w:rsid w:val="000F7405"/>
    <w:rsid w:val="000F7891"/>
    <w:rsid w:val="000F7EF5"/>
    <w:rsid w:val="001003C5"/>
    <w:rsid w:val="001007A4"/>
    <w:rsid w:val="00100C6B"/>
    <w:rsid w:val="00100E22"/>
    <w:rsid w:val="00100FAC"/>
    <w:rsid w:val="00101271"/>
    <w:rsid w:val="00101AEE"/>
    <w:rsid w:val="00101B6B"/>
    <w:rsid w:val="00101E54"/>
    <w:rsid w:val="00101FF1"/>
    <w:rsid w:val="001027A3"/>
    <w:rsid w:val="00102BB7"/>
    <w:rsid w:val="0010371C"/>
    <w:rsid w:val="00104CA5"/>
    <w:rsid w:val="00107C6D"/>
    <w:rsid w:val="00107D3D"/>
    <w:rsid w:val="00112E4F"/>
    <w:rsid w:val="00113081"/>
    <w:rsid w:val="00113AAF"/>
    <w:rsid w:val="00113CC1"/>
    <w:rsid w:val="00113E76"/>
    <w:rsid w:val="0011455E"/>
    <w:rsid w:val="001151FE"/>
    <w:rsid w:val="001152CF"/>
    <w:rsid w:val="0011540A"/>
    <w:rsid w:val="001158D6"/>
    <w:rsid w:val="001162F0"/>
    <w:rsid w:val="001178DC"/>
    <w:rsid w:val="00120A8D"/>
    <w:rsid w:val="00121CA0"/>
    <w:rsid w:val="00122B03"/>
    <w:rsid w:val="001232A6"/>
    <w:rsid w:val="001236BA"/>
    <w:rsid w:val="00124239"/>
    <w:rsid w:val="0012437A"/>
    <w:rsid w:val="00126371"/>
    <w:rsid w:val="00127131"/>
    <w:rsid w:val="0012772C"/>
    <w:rsid w:val="001309F2"/>
    <w:rsid w:val="00130E2C"/>
    <w:rsid w:val="00131405"/>
    <w:rsid w:val="0013176D"/>
    <w:rsid w:val="001328CF"/>
    <w:rsid w:val="00132E55"/>
    <w:rsid w:val="001337D5"/>
    <w:rsid w:val="0013435B"/>
    <w:rsid w:val="001348D1"/>
    <w:rsid w:val="00135921"/>
    <w:rsid w:val="0013660F"/>
    <w:rsid w:val="00136AD0"/>
    <w:rsid w:val="00136DE5"/>
    <w:rsid w:val="00137D64"/>
    <w:rsid w:val="001421B3"/>
    <w:rsid w:val="001421B6"/>
    <w:rsid w:val="00143491"/>
    <w:rsid w:val="00143656"/>
    <w:rsid w:val="00143B87"/>
    <w:rsid w:val="00143E05"/>
    <w:rsid w:val="001443F1"/>
    <w:rsid w:val="00145235"/>
    <w:rsid w:val="00145B2A"/>
    <w:rsid w:val="00145C8F"/>
    <w:rsid w:val="0014692E"/>
    <w:rsid w:val="00146C67"/>
    <w:rsid w:val="00146F1C"/>
    <w:rsid w:val="00147A97"/>
    <w:rsid w:val="00147ECE"/>
    <w:rsid w:val="0015064D"/>
    <w:rsid w:val="001507E7"/>
    <w:rsid w:val="001507EF"/>
    <w:rsid w:val="001520BA"/>
    <w:rsid w:val="00152D51"/>
    <w:rsid w:val="00152F84"/>
    <w:rsid w:val="0015395B"/>
    <w:rsid w:val="00153C75"/>
    <w:rsid w:val="00153E80"/>
    <w:rsid w:val="00154428"/>
    <w:rsid w:val="00154C34"/>
    <w:rsid w:val="001551F8"/>
    <w:rsid w:val="001554CF"/>
    <w:rsid w:val="0015585A"/>
    <w:rsid w:val="00155E75"/>
    <w:rsid w:val="001561E0"/>
    <w:rsid w:val="001566CE"/>
    <w:rsid w:val="00156ED0"/>
    <w:rsid w:val="00157648"/>
    <w:rsid w:val="001606C0"/>
    <w:rsid w:val="00160781"/>
    <w:rsid w:val="00160B36"/>
    <w:rsid w:val="00161AC7"/>
    <w:rsid w:val="00161C69"/>
    <w:rsid w:val="001633D8"/>
    <w:rsid w:val="00163565"/>
    <w:rsid w:val="001640CB"/>
    <w:rsid w:val="00164750"/>
    <w:rsid w:val="00164CBF"/>
    <w:rsid w:val="00165188"/>
    <w:rsid w:val="00165323"/>
    <w:rsid w:val="00165D2B"/>
    <w:rsid w:val="00165EB2"/>
    <w:rsid w:val="001664B1"/>
    <w:rsid w:val="001666E3"/>
    <w:rsid w:val="00167211"/>
    <w:rsid w:val="001675B5"/>
    <w:rsid w:val="00167D43"/>
    <w:rsid w:val="00170827"/>
    <w:rsid w:val="00171851"/>
    <w:rsid w:val="00172079"/>
    <w:rsid w:val="00173C10"/>
    <w:rsid w:val="0017461A"/>
    <w:rsid w:val="00175CF9"/>
    <w:rsid w:val="00175DE7"/>
    <w:rsid w:val="00175F1E"/>
    <w:rsid w:val="0017615B"/>
    <w:rsid w:val="001761E7"/>
    <w:rsid w:val="00176719"/>
    <w:rsid w:val="00176C8C"/>
    <w:rsid w:val="00176D1C"/>
    <w:rsid w:val="00176FB1"/>
    <w:rsid w:val="0017762C"/>
    <w:rsid w:val="00180523"/>
    <w:rsid w:val="001817FD"/>
    <w:rsid w:val="00181D7A"/>
    <w:rsid w:val="001848C3"/>
    <w:rsid w:val="00184AA4"/>
    <w:rsid w:val="00184E11"/>
    <w:rsid w:val="001851C2"/>
    <w:rsid w:val="00185628"/>
    <w:rsid w:val="00186F64"/>
    <w:rsid w:val="001870D3"/>
    <w:rsid w:val="0019055C"/>
    <w:rsid w:val="00190A83"/>
    <w:rsid w:val="00192503"/>
    <w:rsid w:val="0019373F"/>
    <w:rsid w:val="00193743"/>
    <w:rsid w:val="0019397B"/>
    <w:rsid w:val="001948D1"/>
    <w:rsid w:val="00194BCC"/>
    <w:rsid w:val="00195EAB"/>
    <w:rsid w:val="001971C6"/>
    <w:rsid w:val="001A007A"/>
    <w:rsid w:val="001A081C"/>
    <w:rsid w:val="001A0FEC"/>
    <w:rsid w:val="001A143D"/>
    <w:rsid w:val="001A1DC9"/>
    <w:rsid w:val="001A1E7A"/>
    <w:rsid w:val="001A3322"/>
    <w:rsid w:val="001A394F"/>
    <w:rsid w:val="001A3BF7"/>
    <w:rsid w:val="001A3FE1"/>
    <w:rsid w:val="001A493A"/>
    <w:rsid w:val="001A4D38"/>
    <w:rsid w:val="001A4F8E"/>
    <w:rsid w:val="001A61A0"/>
    <w:rsid w:val="001A690E"/>
    <w:rsid w:val="001A6A81"/>
    <w:rsid w:val="001A726C"/>
    <w:rsid w:val="001B03E2"/>
    <w:rsid w:val="001B0750"/>
    <w:rsid w:val="001B0D3F"/>
    <w:rsid w:val="001B1E95"/>
    <w:rsid w:val="001B23CA"/>
    <w:rsid w:val="001B2440"/>
    <w:rsid w:val="001B2484"/>
    <w:rsid w:val="001B2610"/>
    <w:rsid w:val="001B26AC"/>
    <w:rsid w:val="001B3B5D"/>
    <w:rsid w:val="001B53ED"/>
    <w:rsid w:val="001B596A"/>
    <w:rsid w:val="001B69A5"/>
    <w:rsid w:val="001B6E72"/>
    <w:rsid w:val="001B6F5A"/>
    <w:rsid w:val="001C0A89"/>
    <w:rsid w:val="001C0EFE"/>
    <w:rsid w:val="001C147D"/>
    <w:rsid w:val="001C1D2C"/>
    <w:rsid w:val="001C1EB6"/>
    <w:rsid w:val="001C20C7"/>
    <w:rsid w:val="001C3F83"/>
    <w:rsid w:val="001C474A"/>
    <w:rsid w:val="001C4EEE"/>
    <w:rsid w:val="001C5051"/>
    <w:rsid w:val="001C6DAC"/>
    <w:rsid w:val="001C71E4"/>
    <w:rsid w:val="001C71F8"/>
    <w:rsid w:val="001C7AA4"/>
    <w:rsid w:val="001C7DA0"/>
    <w:rsid w:val="001D0C7B"/>
    <w:rsid w:val="001D0D72"/>
    <w:rsid w:val="001D278D"/>
    <w:rsid w:val="001D2826"/>
    <w:rsid w:val="001D321D"/>
    <w:rsid w:val="001D4E39"/>
    <w:rsid w:val="001D5B79"/>
    <w:rsid w:val="001D5ED0"/>
    <w:rsid w:val="001D6917"/>
    <w:rsid w:val="001D6EA7"/>
    <w:rsid w:val="001D7998"/>
    <w:rsid w:val="001D7B14"/>
    <w:rsid w:val="001E0435"/>
    <w:rsid w:val="001E0A26"/>
    <w:rsid w:val="001E10DA"/>
    <w:rsid w:val="001E274C"/>
    <w:rsid w:val="001E2E0D"/>
    <w:rsid w:val="001E3BA7"/>
    <w:rsid w:val="001E40A9"/>
    <w:rsid w:val="001E4A72"/>
    <w:rsid w:val="001E5A15"/>
    <w:rsid w:val="001E5F6E"/>
    <w:rsid w:val="001E633D"/>
    <w:rsid w:val="001E6568"/>
    <w:rsid w:val="001E65FF"/>
    <w:rsid w:val="001E7245"/>
    <w:rsid w:val="001E77E1"/>
    <w:rsid w:val="001E7C41"/>
    <w:rsid w:val="001F024D"/>
    <w:rsid w:val="001F0B4A"/>
    <w:rsid w:val="001F145A"/>
    <w:rsid w:val="001F1BF0"/>
    <w:rsid w:val="001F2AFE"/>
    <w:rsid w:val="001F38CB"/>
    <w:rsid w:val="001F4014"/>
    <w:rsid w:val="001F47DB"/>
    <w:rsid w:val="001F59CD"/>
    <w:rsid w:val="001F6D31"/>
    <w:rsid w:val="001F73BE"/>
    <w:rsid w:val="001F7BCF"/>
    <w:rsid w:val="001F7DFC"/>
    <w:rsid w:val="002009E5"/>
    <w:rsid w:val="00200AAA"/>
    <w:rsid w:val="002015A7"/>
    <w:rsid w:val="002023D8"/>
    <w:rsid w:val="00203431"/>
    <w:rsid w:val="00203ABF"/>
    <w:rsid w:val="00203C30"/>
    <w:rsid w:val="0020401B"/>
    <w:rsid w:val="002040AB"/>
    <w:rsid w:val="002045C6"/>
    <w:rsid w:val="00205D6F"/>
    <w:rsid w:val="002060C2"/>
    <w:rsid w:val="00207297"/>
    <w:rsid w:val="00207F08"/>
    <w:rsid w:val="0021064E"/>
    <w:rsid w:val="0021099E"/>
    <w:rsid w:val="00210BDC"/>
    <w:rsid w:val="002110A1"/>
    <w:rsid w:val="00211793"/>
    <w:rsid w:val="002119BB"/>
    <w:rsid w:val="00211B17"/>
    <w:rsid w:val="00211B8D"/>
    <w:rsid w:val="00212526"/>
    <w:rsid w:val="002128D0"/>
    <w:rsid w:val="00212F6D"/>
    <w:rsid w:val="0021315A"/>
    <w:rsid w:val="0021362B"/>
    <w:rsid w:val="00214437"/>
    <w:rsid w:val="00217AC6"/>
    <w:rsid w:val="0022115B"/>
    <w:rsid w:val="00221163"/>
    <w:rsid w:val="0022128C"/>
    <w:rsid w:val="00222427"/>
    <w:rsid w:val="002225B0"/>
    <w:rsid w:val="0022283B"/>
    <w:rsid w:val="00222AE2"/>
    <w:rsid w:val="00222C04"/>
    <w:rsid w:val="00223658"/>
    <w:rsid w:val="00223C40"/>
    <w:rsid w:val="002254C4"/>
    <w:rsid w:val="00225AEA"/>
    <w:rsid w:val="00225B0E"/>
    <w:rsid w:val="00225C3A"/>
    <w:rsid w:val="00225FA1"/>
    <w:rsid w:val="00226148"/>
    <w:rsid w:val="00226229"/>
    <w:rsid w:val="002265E1"/>
    <w:rsid w:val="00227148"/>
    <w:rsid w:val="002278FF"/>
    <w:rsid w:val="0023018A"/>
    <w:rsid w:val="002311AE"/>
    <w:rsid w:val="00231C23"/>
    <w:rsid w:val="00232C0C"/>
    <w:rsid w:val="00232F9A"/>
    <w:rsid w:val="00232FF9"/>
    <w:rsid w:val="00233450"/>
    <w:rsid w:val="00233466"/>
    <w:rsid w:val="0023364C"/>
    <w:rsid w:val="002342A1"/>
    <w:rsid w:val="00234335"/>
    <w:rsid w:val="002355D2"/>
    <w:rsid w:val="00235EA3"/>
    <w:rsid w:val="00235FC2"/>
    <w:rsid w:val="002362F8"/>
    <w:rsid w:val="00236984"/>
    <w:rsid w:val="00237938"/>
    <w:rsid w:val="002379BB"/>
    <w:rsid w:val="00237BB9"/>
    <w:rsid w:val="0024146B"/>
    <w:rsid w:val="00241701"/>
    <w:rsid w:val="002417F1"/>
    <w:rsid w:val="00241B6A"/>
    <w:rsid w:val="00242059"/>
    <w:rsid w:val="00242A31"/>
    <w:rsid w:val="0024336B"/>
    <w:rsid w:val="00243D12"/>
    <w:rsid w:val="00244AFA"/>
    <w:rsid w:val="00244BC4"/>
    <w:rsid w:val="00244D10"/>
    <w:rsid w:val="00245478"/>
    <w:rsid w:val="0024623A"/>
    <w:rsid w:val="002469D0"/>
    <w:rsid w:val="00250A0E"/>
    <w:rsid w:val="00250AE3"/>
    <w:rsid w:val="00250E6A"/>
    <w:rsid w:val="00250EFF"/>
    <w:rsid w:val="00252B89"/>
    <w:rsid w:val="002557F1"/>
    <w:rsid w:val="0025585A"/>
    <w:rsid w:val="00256233"/>
    <w:rsid w:val="00256A78"/>
    <w:rsid w:val="00256BCD"/>
    <w:rsid w:val="0025737C"/>
    <w:rsid w:val="002573AC"/>
    <w:rsid w:val="00260548"/>
    <w:rsid w:val="00260640"/>
    <w:rsid w:val="0026118E"/>
    <w:rsid w:val="0026123F"/>
    <w:rsid w:val="002618D4"/>
    <w:rsid w:val="00261D08"/>
    <w:rsid w:val="00263C35"/>
    <w:rsid w:val="00263E8F"/>
    <w:rsid w:val="00264C31"/>
    <w:rsid w:val="00265280"/>
    <w:rsid w:val="0026533D"/>
    <w:rsid w:val="002654B7"/>
    <w:rsid w:val="00265A33"/>
    <w:rsid w:val="002661BC"/>
    <w:rsid w:val="00266832"/>
    <w:rsid w:val="00266869"/>
    <w:rsid w:val="00266BD4"/>
    <w:rsid w:val="002672B9"/>
    <w:rsid w:val="0026787A"/>
    <w:rsid w:val="00267AD8"/>
    <w:rsid w:val="00267E4F"/>
    <w:rsid w:val="00270088"/>
    <w:rsid w:val="00270A4A"/>
    <w:rsid w:val="002720EA"/>
    <w:rsid w:val="002729BF"/>
    <w:rsid w:val="00273D74"/>
    <w:rsid w:val="00275A2F"/>
    <w:rsid w:val="002772AE"/>
    <w:rsid w:val="002777BB"/>
    <w:rsid w:val="00277B28"/>
    <w:rsid w:val="002809D4"/>
    <w:rsid w:val="00280A38"/>
    <w:rsid w:val="00280A5C"/>
    <w:rsid w:val="00280C8B"/>
    <w:rsid w:val="00281295"/>
    <w:rsid w:val="00282832"/>
    <w:rsid w:val="002831B8"/>
    <w:rsid w:val="00283D20"/>
    <w:rsid w:val="00284321"/>
    <w:rsid w:val="002845E7"/>
    <w:rsid w:val="00285167"/>
    <w:rsid w:val="002852CE"/>
    <w:rsid w:val="00285551"/>
    <w:rsid w:val="002864D6"/>
    <w:rsid w:val="00287617"/>
    <w:rsid w:val="00287673"/>
    <w:rsid w:val="002901C9"/>
    <w:rsid w:val="0029037C"/>
    <w:rsid w:val="00290F0E"/>
    <w:rsid w:val="0029175E"/>
    <w:rsid w:val="00291A36"/>
    <w:rsid w:val="00291E33"/>
    <w:rsid w:val="00292E73"/>
    <w:rsid w:val="002932B4"/>
    <w:rsid w:val="00293A04"/>
    <w:rsid w:val="00293F8E"/>
    <w:rsid w:val="00294236"/>
    <w:rsid w:val="00295591"/>
    <w:rsid w:val="00296A25"/>
    <w:rsid w:val="00296BDF"/>
    <w:rsid w:val="00296EE4"/>
    <w:rsid w:val="00297EB2"/>
    <w:rsid w:val="00297FC4"/>
    <w:rsid w:val="002A0761"/>
    <w:rsid w:val="002A0BA0"/>
    <w:rsid w:val="002A0F92"/>
    <w:rsid w:val="002A189E"/>
    <w:rsid w:val="002A1B0E"/>
    <w:rsid w:val="002A32B6"/>
    <w:rsid w:val="002A4363"/>
    <w:rsid w:val="002A4866"/>
    <w:rsid w:val="002A6725"/>
    <w:rsid w:val="002A680D"/>
    <w:rsid w:val="002A730B"/>
    <w:rsid w:val="002B0153"/>
    <w:rsid w:val="002B059A"/>
    <w:rsid w:val="002B2921"/>
    <w:rsid w:val="002B3016"/>
    <w:rsid w:val="002B4D8B"/>
    <w:rsid w:val="002B4DEB"/>
    <w:rsid w:val="002B4EDE"/>
    <w:rsid w:val="002B54B7"/>
    <w:rsid w:val="002B6407"/>
    <w:rsid w:val="002B7141"/>
    <w:rsid w:val="002B78DD"/>
    <w:rsid w:val="002B7E10"/>
    <w:rsid w:val="002C0A41"/>
    <w:rsid w:val="002C0C8F"/>
    <w:rsid w:val="002C1016"/>
    <w:rsid w:val="002C156B"/>
    <w:rsid w:val="002C224D"/>
    <w:rsid w:val="002C3D29"/>
    <w:rsid w:val="002C4179"/>
    <w:rsid w:val="002C462B"/>
    <w:rsid w:val="002C4B11"/>
    <w:rsid w:val="002C5506"/>
    <w:rsid w:val="002C6F76"/>
    <w:rsid w:val="002C7042"/>
    <w:rsid w:val="002D0B7B"/>
    <w:rsid w:val="002D0EEF"/>
    <w:rsid w:val="002D1443"/>
    <w:rsid w:val="002D1982"/>
    <w:rsid w:val="002D1DD4"/>
    <w:rsid w:val="002D31E0"/>
    <w:rsid w:val="002D48DB"/>
    <w:rsid w:val="002D4ACD"/>
    <w:rsid w:val="002D4DD8"/>
    <w:rsid w:val="002D4EC2"/>
    <w:rsid w:val="002D566A"/>
    <w:rsid w:val="002D5C26"/>
    <w:rsid w:val="002D62FC"/>
    <w:rsid w:val="002D65F6"/>
    <w:rsid w:val="002D6A16"/>
    <w:rsid w:val="002D6AD8"/>
    <w:rsid w:val="002D6CF4"/>
    <w:rsid w:val="002D73BA"/>
    <w:rsid w:val="002D7ADE"/>
    <w:rsid w:val="002E0652"/>
    <w:rsid w:val="002E0A05"/>
    <w:rsid w:val="002E0EE0"/>
    <w:rsid w:val="002E19F2"/>
    <w:rsid w:val="002E1A6E"/>
    <w:rsid w:val="002E1E23"/>
    <w:rsid w:val="002E1EF9"/>
    <w:rsid w:val="002E2508"/>
    <w:rsid w:val="002E38E4"/>
    <w:rsid w:val="002E3CF4"/>
    <w:rsid w:val="002E3EA1"/>
    <w:rsid w:val="002E4196"/>
    <w:rsid w:val="002E4455"/>
    <w:rsid w:val="002E4ED0"/>
    <w:rsid w:val="002E536D"/>
    <w:rsid w:val="002E57E3"/>
    <w:rsid w:val="002E5B8F"/>
    <w:rsid w:val="002E5D69"/>
    <w:rsid w:val="002E6C23"/>
    <w:rsid w:val="002E76D9"/>
    <w:rsid w:val="002F0102"/>
    <w:rsid w:val="002F2671"/>
    <w:rsid w:val="002F3F27"/>
    <w:rsid w:val="002F4094"/>
    <w:rsid w:val="002F4D63"/>
    <w:rsid w:val="002F532A"/>
    <w:rsid w:val="002F53C2"/>
    <w:rsid w:val="002F5787"/>
    <w:rsid w:val="002F7CF5"/>
    <w:rsid w:val="0030149E"/>
    <w:rsid w:val="0030197C"/>
    <w:rsid w:val="00301A88"/>
    <w:rsid w:val="00301E5E"/>
    <w:rsid w:val="0030239C"/>
    <w:rsid w:val="0030245C"/>
    <w:rsid w:val="00302C98"/>
    <w:rsid w:val="00302E84"/>
    <w:rsid w:val="003046CF"/>
    <w:rsid w:val="00304AAE"/>
    <w:rsid w:val="00304CCF"/>
    <w:rsid w:val="003060CA"/>
    <w:rsid w:val="00306EBD"/>
    <w:rsid w:val="00307552"/>
    <w:rsid w:val="00311083"/>
    <w:rsid w:val="00311353"/>
    <w:rsid w:val="00311760"/>
    <w:rsid w:val="003119F7"/>
    <w:rsid w:val="00311AAE"/>
    <w:rsid w:val="00311D7F"/>
    <w:rsid w:val="003121C8"/>
    <w:rsid w:val="00312C98"/>
    <w:rsid w:val="00313122"/>
    <w:rsid w:val="003137E2"/>
    <w:rsid w:val="003139E4"/>
    <w:rsid w:val="00314113"/>
    <w:rsid w:val="00314317"/>
    <w:rsid w:val="00314734"/>
    <w:rsid w:val="00314D93"/>
    <w:rsid w:val="003153CB"/>
    <w:rsid w:val="0031587D"/>
    <w:rsid w:val="00315F3E"/>
    <w:rsid w:val="003172E5"/>
    <w:rsid w:val="0031769D"/>
    <w:rsid w:val="00320C1E"/>
    <w:rsid w:val="00320C1F"/>
    <w:rsid w:val="00322322"/>
    <w:rsid w:val="00322D1B"/>
    <w:rsid w:val="00322F1C"/>
    <w:rsid w:val="00323ACB"/>
    <w:rsid w:val="0032408B"/>
    <w:rsid w:val="003248FB"/>
    <w:rsid w:val="003249AD"/>
    <w:rsid w:val="00324E47"/>
    <w:rsid w:val="00325A66"/>
    <w:rsid w:val="00326B2B"/>
    <w:rsid w:val="0032711C"/>
    <w:rsid w:val="003271BD"/>
    <w:rsid w:val="00327864"/>
    <w:rsid w:val="00327BB2"/>
    <w:rsid w:val="0033060C"/>
    <w:rsid w:val="003319BB"/>
    <w:rsid w:val="00332313"/>
    <w:rsid w:val="00332780"/>
    <w:rsid w:val="00334342"/>
    <w:rsid w:val="00334997"/>
    <w:rsid w:val="003351FF"/>
    <w:rsid w:val="00335343"/>
    <w:rsid w:val="0033729C"/>
    <w:rsid w:val="003377C8"/>
    <w:rsid w:val="0033794D"/>
    <w:rsid w:val="00337C61"/>
    <w:rsid w:val="00340416"/>
    <w:rsid w:val="00341C39"/>
    <w:rsid w:val="00342AFB"/>
    <w:rsid w:val="003433A5"/>
    <w:rsid w:val="00343A97"/>
    <w:rsid w:val="00345514"/>
    <w:rsid w:val="00345A0D"/>
    <w:rsid w:val="00346742"/>
    <w:rsid w:val="003477D3"/>
    <w:rsid w:val="003477DE"/>
    <w:rsid w:val="00347CC2"/>
    <w:rsid w:val="0035206C"/>
    <w:rsid w:val="0035236C"/>
    <w:rsid w:val="00353E3A"/>
    <w:rsid w:val="00354267"/>
    <w:rsid w:val="003560F2"/>
    <w:rsid w:val="003565E6"/>
    <w:rsid w:val="00356ABC"/>
    <w:rsid w:val="00356DFC"/>
    <w:rsid w:val="00357AA6"/>
    <w:rsid w:val="00357CC0"/>
    <w:rsid w:val="0036118C"/>
    <w:rsid w:val="00361ECA"/>
    <w:rsid w:val="003620C8"/>
    <w:rsid w:val="0036272A"/>
    <w:rsid w:val="0036395E"/>
    <w:rsid w:val="00363987"/>
    <w:rsid w:val="00363E0A"/>
    <w:rsid w:val="003644C9"/>
    <w:rsid w:val="00364F72"/>
    <w:rsid w:val="00365E58"/>
    <w:rsid w:val="003664DD"/>
    <w:rsid w:val="00367035"/>
    <w:rsid w:val="003701FE"/>
    <w:rsid w:val="00370AB0"/>
    <w:rsid w:val="00371364"/>
    <w:rsid w:val="0037369C"/>
    <w:rsid w:val="003737C8"/>
    <w:rsid w:val="00373F35"/>
    <w:rsid w:val="003743F9"/>
    <w:rsid w:val="003749B5"/>
    <w:rsid w:val="00376E92"/>
    <w:rsid w:val="003776B9"/>
    <w:rsid w:val="003776DD"/>
    <w:rsid w:val="00380331"/>
    <w:rsid w:val="00380723"/>
    <w:rsid w:val="00380C43"/>
    <w:rsid w:val="0038130C"/>
    <w:rsid w:val="00382428"/>
    <w:rsid w:val="0038373D"/>
    <w:rsid w:val="003852D2"/>
    <w:rsid w:val="003858CD"/>
    <w:rsid w:val="003862B6"/>
    <w:rsid w:val="00386331"/>
    <w:rsid w:val="0038698E"/>
    <w:rsid w:val="00386D0F"/>
    <w:rsid w:val="00387AB3"/>
    <w:rsid w:val="00387B18"/>
    <w:rsid w:val="0039065F"/>
    <w:rsid w:val="00391BB4"/>
    <w:rsid w:val="00391C28"/>
    <w:rsid w:val="00391C3F"/>
    <w:rsid w:val="003927A2"/>
    <w:rsid w:val="00392B2D"/>
    <w:rsid w:val="00393662"/>
    <w:rsid w:val="00393BB5"/>
    <w:rsid w:val="00394391"/>
    <w:rsid w:val="0039471F"/>
    <w:rsid w:val="00394918"/>
    <w:rsid w:val="003951C2"/>
    <w:rsid w:val="003953A0"/>
    <w:rsid w:val="003956DF"/>
    <w:rsid w:val="00395C96"/>
    <w:rsid w:val="003960D1"/>
    <w:rsid w:val="0039699C"/>
    <w:rsid w:val="00396DE6"/>
    <w:rsid w:val="00396E8C"/>
    <w:rsid w:val="00396F99"/>
    <w:rsid w:val="00397CC1"/>
    <w:rsid w:val="00397E98"/>
    <w:rsid w:val="00397FA1"/>
    <w:rsid w:val="003A2107"/>
    <w:rsid w:val="003A270D"/>
    <w:rsid w:val="003A2AE4"/>
    <w:rsid w:val="003A3DFF"/>
    <w:rsid w:val="003A5C46"/>
    <w:rsid w:val="003A5FC8"/>
    <w:rsid w:val="003A69F2"/>
    <w:rsid w:val="003A6AB9"/>
    <w:rsid w:val="003A6AF4"/>
    <w:rsid w:val="003A6C87"/>
    <w:rsid w:val="003A6E35"/>
    <w:rsid w:val="003A7309"/>
    <w:rsid w:val="003B1BCD"/>
    <w:rsid w:val="003B2879"/>
    <w:rsid w:val="003B33EE"/>
    <w:rsid w:val="003B36EB"/>
    <w:rsid w:val="003B5358"/>
    <w:rsid w:val="003B626C"/>
    <w:rsid w:val="003B6764"/>
    <w:rsid w:val="003C1E47"/>
    <w:rsid w:val="003C24DE"/>
    <w:rsid w:val="003C3E36"/>
    <w:rsid w:val="003C4866"/>
    <w:rsid w:val="003C5966"/>
    <w:rsid w:val="003C5CA4"/>
    <w:rsid w:val="003C6537"/>
    <w:rsid w:val="003C6FFD"/>
    <w:rsid w:val="003C7447"/>
    <w:rsid w:val="003C755E"/>
    <w:rsid w:val="003C756F"/>
    <w:rsid w:val="003C75ED"/>
    <w:rsid w:val="003D03C9"/>
    <w:rsid w:val="003D09EB"/>
    <w:rsid w:val="003D10CF"/>
    <w:rsid w:val="003D1718"/>
    <w:rsid w:val="003D19E6"/>
    <w:rsid w:val="003D1DD6"/>
    <w:rsid w:val="003D1E09"/>
    <w:rsid w:val="003D28E7"/>
    <w:rsid w:val="003D2FB0"/>
    <w:rsid w:val="003D30A4"/>
    <w:rsid w:val="003D3168"/>
    <w:rsid w:val="003D43B3"/>
    <w:rsid w:val="003D5A39"/>
    <w:rsid w:val="003D5B2F"/>
    <w:rsid w:val="003D5BA5"/>
    <w:rsid w:val="003D5E2E"/>
    <w:rsid w:val="003D7610"/>
    <w:rsid w:val="003E1069"/>
    <w:rsid w:val="003E106D"/>
    <w:rsid w:val="003E3BD6"/>
    <w:rsid w:val="003E3EF0"/>
    <w:rsid w:val="003E3F36"/>
    <w:rsid w:val="003E4920"/>
    <w:rsid w:val="003E532D"/>
    <w:rsid w:val="003E5ECD"/>
    <w:rsid w:val="003E685A"/>
    <w:rsid w:val="003E6C9D"/>
    <w:rsid w:val="003F07E0"/>
    <w:rsid w:val="003F1916"/>
    <w:rsid w:val="003F1B67"/>
    <w:rsid w:val="003F23B0"/>
    <w:rsid w:val="003F281F"/>
    <w:rsid w:val="003F3F53"/>
    <w:rsid w:val="003F4E36"/>
    <w:rsid w:val="003F5036"/>
    <w:rsid w:val="003F606E"/>
    <w:rsid w:val="003F7619"/>
    <w:rsid w:val="00400B31"/>
    <w:rsid w:val="00400B42"/>
    <w:rsid w:val="00401DFB"/>
    <w:rsid w:val="00401FF6"/>
    <w:rsid w:val="00402488"/>
    <w:rsid w:val="00402677"/>
    <w:rsid w:val="0040358C"/>
    <w:rsid w:val="004035EC"/>
    <w:rsid w:val="00403A4B"/>
    <w:rsid w:val="0040413A"/>
    <w:rsid w:val="004041DC"/>
    <w:rsid w:val="004044E0"/>
    <w:rsid w:val="0040468C"/>
    <w:rsid w:val="0040484C"/>
    <w:rsid w:val="0040498B"/>
    <w:rsid w:val="00404FFA"/>
    <w:rsid w:val="004059F0"/>
    <w:rsid w:val="00405D0C"/>
    <w:rsid w:val="004066A4"/>
    <w:rsid w:val="00406983"/>
    <w:rsid w:val="00406F5C"/>
    <w:rsid w:val="00407D7F"/>
    <w:rsid w:val="00410221"/>
    <w:rsid w:val="004106D6"/>
    <w:rsid w:val="004111D2"/>
    <w:rsid w:val="004113FC"/>
    <w:rsid w:val="0041161F"/>
    <w:rsid w:val="00411F34"/>
    <w:rsid w:val="004122CF"/>
    <w:rsid w:val="004127BD"/>
    <w:rsid w:val="00412E02"/>
    <w:rsid w:val="00413073"/>
    <w:rsid w:val="004135DC"/>
    <w:rsid w:val="00413F03"/>
    <w:rsid w:val="00415248"/>
    <w:rsid w:val="004154CD"/>
    <w:rsid w:val="00416503"/>
    <w:rsid w:val="004165C6"/>
    <w:rsid w:val="0041708A"/>
    <w:rsid w:val="004170E5"/>
    <w:rsid w:val="0041758A"/>
    <w:rsid w:val="00417F28"/>
    <w:rsid w:val="00421824"/>
    <w:rsid w:val="004229F6"/>
    <w:rsid w:val="0042351A"/>
    <w:rsid w:val="00423CB3"/>
    <w:rsid w:val="00424CF8"/>
    <w:rsid w:val="00424EAC"/>
    <w:rsid w:val="004255A3"/>
    <w:rsid w:val="00426333"/>
    <w:rsid w:val="00426A18"/>
    <w:rsid w:val="00426C34"/>
    <w:rsid w:val="00426D31"/>
    <w:rsid w:val="00427C36"/>
    <w:rsid w:val="00427D8E"/>
    <w:rsid w:val="004305E4"/>
    <w:rsid w:val="00430F5F"/>
    <w:rsid w:val="00431C29"/>
    <w:rsid w:val="004325F0"/>
    <w:rsid w:val="00432C0F"/>
    <w:rsid w:val="00433248"/>
    <w:rsid w:val="004332A3"/>
    <w:rsid w:val="00433627"/>
    <w:rsid w:val="00434359"/>
    <w:rsid w:val="0043468C"/>
    <w:rsid w:val="00434BCE"/>
    <w:rsid w:val="00436F2B"/>
    <w:rsid w:val="00437006"/>
    <w:rsid w:val="004407CC"/>
    <w:rsid w:val="00440A3B"/>
    <w:rsid w:val="0044133A"/>
    <w:rsid w:val="0044345A"/>
    <w:rsid w:val="0044463D"/>
    <w:rsid w:val="004451D4"/>
    <w:rsid w:val="00445C75"/>
    <w:rsid w:val="00446C56"/>
    <w:rsid w:val="00450281"/>
    <w:rsid w:val="00450369"/>
    <w:rsid w:val="0045095B"/>
    <w:rsid w:val="0045148C"/>
    <w:rsid w:val="00451C28"/>
    <w:rsid w:val="00452786"/>
    <w:rsid w:val="00452893"/>
    <w:rsid w:val="004536B8"/>
    <w:rsid w:val="00454FD2"/>
    <w:rsid w:val="0045548A"/>
    <w:rsid w:val="00455615"/>
    <w:rsid w:val="00455ABC"/>
    <w:rsid w:val="00456E52"/>
    <w:rsid w:val="00457B2F"/>
    <w:rsid w:val="00460729"/>
    <w:rsid w:val="0046081F"/>
    <w:rsid w:val="00460A7B"/>
    <w:rsid w:val="00460A87"/>
    <w:rsid w:val="00460F43"/>
    <w:rsid w:val="004622F5"/>
    <w:rsid w:val="00462C8A"/>
    <w:rsid w:val="00463413"/>
    <w:rsid w:val="00463EA4"/>
    <w:rsid w:val="00464EA8"/>
    <w:rsid w:val="00465F47"/>
    <w:rsid w:val="00466510"/>
    <w:rsid w:val="004675C2"/>
    <w:rsid w:val="00467B20"/>
    <w:rsid w:val="004702E1"/>
    <w:rsid w:val="00470700"/>
    <w:rsid w:val="00470768"/>
    <w:rsid w:val="00471CAE"/>
    <w:rsid w:val="0047210D"/>
    <w:rsid w:val="00472D68"/>
    <w:rsid w:val="00472F70"/>
    <w:rsid w:val="004736ED"/>
    <w:rsid w:val="004741A1"/>
    <w:rsid w:val="00474248"/>
    <w:rsid w:val="004749BD"/>
    <w:rsid w:val="00474B39"/>
    <w:rsid w:val="0047511D"/>
    <w:rsid w:val="004759BC"/>
    <w:rsid w:val="00475EF7"/>
    <w:rsid w:val="00476595"/>
    <w:rsid w:val="00476CB7"/>
    <w:rsid w:val="00477D4D"/>
    <w:rsid w:val="00480A35"/>
    <w:rsid w:val="00483024"/>
    <w:rsid w:val="0048369D"/>
    <w:rsid w:val="004838AE"/>
    <w:rsid w:val="00483C60"/>
    <w:rsid w:val="00483DBB"/>
    <w:rsid w:val="00484B8F"/>
    <w:rsid w:val="00484E77"/>
    <w:rsid w:val="00485214"/>
    <w:rsid w:val="00485439"/>
    <w:rsid w:val="0048575B"/>
    <w:rsid w:val="00485DE9"/>
    <w:rsid w:val="00485E39"/>
    <w:rsid w:val="004876A2"/>
    <w:rsid w:val="0049025B"/>
    <w:rsid w:val="00490D4C"/>
    <w:rsid w:val="0049165E"/>
    <w:rsid w:val="00491788"/>
    <w:rsid w:val="00491CB1"/>
    <w:rsid w:val="00491F8A"/>
    <w:rsid w:val="00492AF1"/>
    <w:rsid w:val="00492CAC"/>
    <w:rsid w:val="00492F65"/>
    <w:rsid w:val="004941C1"/>
    <w:rsid w:val="0049578C"/>
    <w:rsid w:val="00495849"/>
    <w:rsid w:val="004958F7"/>
    <w:rsid w:val="0049624A"/>
    <w:rsid w:val="0049630B"/>
    <w:rsid w:val="00496A18"/>
    <w:rsid w:val="004977D3"/>
    <w:rsid w:val="00497A54"/>
    <w:rsid w:val="004A0F98"/>
    <w:rsid w:val="004A1930"/>
    <w:rsid w:val="004A1DEF"/>
    <w:rsid w:val="004A1ECE"/>
    <w:rsid w:val="004A35A1"/>
    <w:rsid w:val="004A492B"/>
    <w:rsid w:val="004A50C0"/>
    <w:rsid w:val="004A51E9"/>
    <w:rsid w:val="004A53AC"/>
    <w:rsid w:val="004A69FB"/>
    <w:rsid w:val="004A6B83"/>
    <w:rsid w:val="004A6BFC"/>
    <w:rsid w:val="004B0A96"/>
    <w:rsid w:val="004B0D14"/>
    <w:rsid w:val="004B0D72"/>
    <w:rsid w:val="004B1C67"/>
    <w:rsid w:val="004B244E"/>
    <w:rsid w:val="004B2DC8"/>
    <w:rsid w:val="004B2E36"/>
    <w:rsid w:val="004B3A4E"/>
    <w:rsid w:val="004B4447"/>
    <w:rsid w:val="004B50D9"/>
    <w:rsid w:val="004B5545"/>
    <w:rsid w:val="004B573E"/>
    <w:rsid w:val="004B626A"/>
    <w:rsid w:val="004B6306"/>
    <w:rsid w:val="004B6997"/>
    <w:rsid w:val="004B6AB4"/>
    <w:rsid w:val="004B7D07"/>
    <w:rsid w:val="004C0682"/>
    <w:rsid w:val="004C0D00"/>
    <w:rsid w:val="004C1416"/>
    <w:rsid w:val="004C1C2D"/>
    <w:rsid w:val="004C26CB"/>
    <w:rsid w:val="004C35E4"/>
    <w:rsid w:val="004C39F2"/>
    <w:rsid w:val="004C443D"/>
    <w:rsid w:val="004C44FA"/>
    <w:rsid w:val="004C67FD"/>
    <w:rsid w:val="004C6AEC"/>
    <w:rsid w:val="004C739A"/>
    <w:rsid w:val="004D0239"/>
    <w:rsid w:val="004D0B22"/>
    <w:rsid w:val="004D0CD7"/>
    <w:rsid w:val="004D18C7"/>
    <w:rsid w:val="004D18E3"/>
    <w:rsid w:val="004D1B60"/>
    <w:rsid w:val="004D21F5"/>
    <w:rsid w:val="004D357E"/>
    <w:rsid w:val="004D3D9C"/>
    <w:rsid w:val="004D44D8"/>
    <w:rsid w:val="004D473C"/>
    <w:rsid w:val="004D50D5"/>
    <w:rsid w:val="004D51A5"/>
    <w:rsid w:val="004D5415"/>
    <w:rsid w:val="004D61EB"/>
    <w:rsid w:val="004D67AB"/>
    <w:rsid w:val="004D6C9C"/>
    <w:rsid w:val="004D7250"/>
    <w:rsid w:val="004D7B57"/>
    <w:rsid w:val="004E1029"/>
    <w:rsid w:val="004E1EE1"/>
    <w:rsid w:val="004E3290"/>
    <w:rsid w:val="004E35FB"/>
    <w:rsid w:val="004E3875"/>
    <w:rsid w:val="004E3F52"/>
    <w:rsid w:val="004E4FC3"/>
    <w:rsid w:val="004E5407"/>
    <w:rsid w:val="004E5BA4"/>
    <w:rsid w:val="004E6654"/>
    <w:rsid w:val="004E6CE2"/>
    <w:rsid w:val="004E71AE"/>
    <w:rsid w:val="004E75CC"/>
    <w:rsid w:val="004E7813"/>
    <w:rsid w:val="004E78DB"/>
    <w:rsid w:val="004F0D4A"/>
    <w:rsid w:val="004F0F92"/>
    <w:rsid w:val="004F1F9C"/>
    <w:rsid w:val="004F3503"/>
    <w:rsid w:val="004F57AD"/>
    <w:rsid w:val="004F5994"/>
    <w:rsid w:val="004F6D83"/>
    <w:rsid w:val="00500898"/>
    <w:rsid w:val="00501074"/>
    <w:rsid w:val="00501D00"/>
    <w:rsid w:val="005047FC"/>
    <w:rsid w:val="00506B9A"/>
    <w:rsid w:val="0050747A"/>
    <w:rsid w:val="0050751C"/>
    <w:rsid w:val="0050790D"/>
    <w:rsid w:val="0051068F"/>
    <w:rsid w:val="005106C5"/>
    <w:rsid w:val="00511112"/>
    <w:rsid w:val="00511837"/>
    <w:rsid w:val="00511FEE"/>
    <w:rsid w:val="00512260"/>
    <w:rsid w:val="0051337A"/>
    <w:rsid w:val="0051431A"/>
    <w:rsid w:val="00514B99"/>
    <w:rsid w:val="00515AB0"/>
    <w:rsid w:val="00516563"/>
    <w:rsid w:val="00516C1C"/>
    <w:rsid w:val="00516D39"/>
    <w:rsid w:val="00516FC2"/>
    <w:rsid w:val="0051719D"/>
    <w:rsid w:val="0051738E"/>
    <w:rsid w:val="00517ECD"/>
    <w:rsid w:val="00520486"/>
    <w:rsid w:val="005208AC"/>
    <w:rsid w:val="0052141A"/>
    <w:rsid w:val="005216E1"/>
    <w:rsid w:val="00522AF8"/>
    <w:rsid w:val="00522F6C"/>
    <w:rsid w:val="00522FE9"/>
    <w:rsid w:val="00523A01"/>
    <w:rsid w:val="005242FC"/>
    <w:rsid w:val="00524552"/>
    <w:rsid w:val="0052492E"/>
    <w:rsid w:val="00524EC8"/>
    <w:rsid w:val="005257C1"/>
    <w:rsid w:val="005257D2"/>
    <w:rsid w:val="00525A06"/>
    <w:rsid w:val="00526A6B"/>
    <w:rsid w:val="00526FF1"/>
    <w:rsid w:val="0052786F"/>
    <w:rsid w:val="00527B48"/>
    <w:rsid w:val="0053033E"/>
    <w:rsid w:val="00530706"/>
    <w:rsid w:val="005328F5"/>
    <w:rsid w:val="00532DA0"/>
    <w:rsid w:val="00534396"/>
    <w:rsid w:val="005347F9"/>
    <w:rsid w:val="00534849"/>
    <w:rsid w:val="00535720"/>
    <w:rsid w:val="00535C4C"/>
    <w:rsid w:val="00536D2E"/>
    <w:rsid w:val="00537CD5"/>
    <w:rsid w:val="00537FAD"/>
    <w:rsid w:val="005408CF"/>
    <w:rsid w:val="00540F65"/>
    <w:rsid w:val="005410C8"/>
    <w:rsid w:val="00541B50"/>
    <w:rsid w:val="00542620"/>
    <w:rsid w:val="00542B2E"/>
    <w:rsid w:val="00542BDB"/>
    <w:rsid w:val="00543106"/>
    <w:rsid w:val="00543B44"/>
    <w:rsid w:val="00543C7F"/>
    <w:rsid w:val="00543FAD"/>
    <w:rsid w:val="00543FC0"/>
    <w:rsid w:val="00544E5D"/>
    <w:rsid w:val="00545478"/>
    <w:rsid w:val="00545C2F"/>
    <w:rsid w:val="00546330"/>
    <w:rsid w:val="00546686"/>
    <w:rsid w:val="00547632"/>
    <w:rsid w:val="005506FF"/>
    <w:rsid w:val="00550818"/>
    <w:rsid w:val="00550CD9"/>
    <w:rsid w:val="00550DC6"/>
    <w:rsid w:val="00551297"/>
    <w:rsid w:val="005512A8"/>
    <w:rsid w:val="00552465"/>
    <w:rsid w:val="005528B5"/>
    <w:rsid w:val="0055340F"/>
    <w:rsid w:val="00554A7B"/>
    <w:rsid w:val="00555BB9"/>
    <w:rsid w:val="0055648F"/>
    <w:rsid w:val="0055701E"/>
    <w:rsid w:val="0055735E"/>
    <w:rsid w:val="00557553"/>
    <w:rsid w:val="00557750"/>
    <w:rsid w:val="005579B4"/>
    <w:rsid w:val="00557BF1"/>
    <w:rsid w:val="00560331"/>
    <w:rsid w:val="0056067D"/>
    <w:rsid w:val="00560EBA"/>
    <w:rsid w:val="00563152"/>
    <w:rsid w:val="00563FB0"/>
    <w:rsid w:val="005649CD"/>
    <w:rsid w:val="00564F01"/>
    <w:rsid w:val="0056560A"/>
    <w:rsid w:val="00565C47"/>
    <w:rsid w:val="00565ECD"/>
    <w:rsid w:val="005667B2"/>
    <w:rsid w:val="00566E69"/>
    <w:rsid w:val="00567380"/>
    <w:rsid w:val="00567491"/>
    <w:rsid w:val="005677E7"/>
    <w:rsid w:val="00567822"/>
    <w:rsid w:val="00567F96"/>
    <w:rsid w:val="005700D5"/>
    <w:rsid w:val="00570C46"/>
    <w:rsid w:val="0057177A"/>
    <w:rsid w:val="00572B45"/>
    <w:rsid w:val="00573FF2"/>
    <w:rsid w:val="00576101"/>
    <w:rsid w:val="00576A20"/>
    <w:rsid w:val="00577465"/>
    <w:rsid w:val="0057770C"/>
    <w:rsid w:val="00577A43"/>
    <w:rsid w:val="00577FAF"/>
    <w:rsid w:val="005802C6"/>
    <w:rsid w:val="00582052"/>
    <w:rsid w:val="005838AB"/>
    <w:rsid w:val="00583B5B"/>
    <w:rsid w:val="00584247"/>
    <w:rsid w:val="005847BF"/>
    <w:rsid w:val="00584E83"/>
    <w:rsid w:val="00585382"/>
    <w:rsid w:val="00585E31"/>
    <w:rsid w:val="005865C6"/>
    <w:rsid w:val="0059080E"/>
    <w:rsid w:val="00590A1D"/>
    <w:rsid w:val="005913EB"/>
    <w:rsid w:val="00593224"/>
    <w:rsid w:val="00593721"/>
    <w:rsid w:val="00593829"/>
    <w:rsid w:val="0059391B"/>
    <w:rsid w:val="00593FB5"/>
    <w:rsid w:val="0059552A"/>
    <w:rsid w:val="00595682"/>
    <w:rsid w:val="00595EFA"/>
    <w:rsid w:val="00595F32"/>
    <w:rsid w:val="0059638A"/>
    <w:rsid w:val="005A02B2"/>
    <w:rsid w:val="005A0416"/>
    <w:rsid w:val="005A0515"/>
    <w:rsid w:val="005A2A01"/>
    <w:rsid w:val="005A308C"/>
    <w:rsid w:val="005A53BD"/>
    <w:rsid w:val="005A5E73"/>
    <w:rsid w:val="005A61AA"/>
    <w:rsid w:val="005A7E7D"/>
    <w:rsid w:val="005B0079"/>
    <w:rsid w:val="005B080C"/>
    <w:rsid w:val="005B0F4C"/>
    <w:rsid w:val="005B28F3"/>
    <w:rsid w:val="005B3FFC"/>
    <w:rsid w:val="005B43DC"/>
    <w:rsid w:val="005B57B8"/>
    <w:rsid w:val="005B5ECF"/>
    <w:rsid w:val="005B5F95"/>
    <w:rsid w:val="005B6637"/>
    <w:rsid w:val="005B6DB5"/>
    <w:rsid w:val="005B706F"/>
    <w:rsid w:val="005B7326"/>
    <w:rsid w:val="005B733F"/>
    <w:rsid w:val="005C0C4D"/>
    <w:rsid w:val="005C137F"/>
    <w:rsid w:val="005C1451"/>
    <w:rsid w:val="005C17D5"/>
    <w:rsid w:val="005C1873"/>
    <w:rsid w:val="005C1B16"/>
    <w:rsid w:val="005C1BB1"/>
    <w:rsid w:val="005C22DE"/>
    <w:rsid w:val="005C3B40"/>
    <w:rsid w:val="005C4566"/>
    <w:rsid w:val="005C495C"/>
    <w:rsid w:val="005C52C9"/>
    <w:rsid w:val="005C5E04"/>
    <w:rsid w:val="005C7E1D"/>
    <w:rsid w:val="005D0288"/>
    <w:rsid w:val="005D061E"/>
    <w:rsid w:val="005D15E9"/>
    <w:rsid w:val="005D1CFA"/>
    <w:rsid w:val="005D2283"/>
    <w:rsid w:val="005D2782"/>
    <w:rsid w:val="005D2AC6"/>
    <w:rsid w:val="005D31E9"/>
    <w:rsid w:val="005D3EDC"/>
    <w:rsid w:val="005D3F9F"/>
    <w:rsid w:val="005D4517"/>
    <w:rsid w:val="005D494F"/>
    <w:rsid w:val="005D4AF0"/>
    <w:rsid w:val="005D57E4"/>
    <w:rsid w:val="005D5981"/>
    <w:rsid w:val="005D6347"/>
    <w:rsid w:val="005D6AE6"/>
    <w:rsid w:val="005D6D01"/>
    <w:rsid w:val="005D70D7"/>
    <w:rsid w:val="005D7AF3"/>
    <w:rsid w:val="005E0254"/>
    <w:rsid w:val="005E05D0"/>
    <w:rsid w:val="005E0760"/>
    <w:rsid w:val="005E11B5"/>
    <w:rsid w:val="005E126C"/>
    <w:rsid w:val="005E12AA"/>
    <w:rsid w:val="005E489F"/>
    <w:rsid w:val="005E5B7F"/>
    <w:rsid w:val="005E65BF"/>
    <w:rsid w:val="005E65D9"/>
    <w:rsid w:val="005E65E8"/>
    <w:rsid w:val="005E6E73"/>
    <w:rsid w:val="005E7A18"/>
    <w:rsid w:val="005E7B2D"/>
    <w:rsid w:val="005E7C80"/>
    <w:rsid w:val="005F0160"/>
    <w:rsid w:val="005F05DB"/>
    <w:rsid w:val="005F0A75"/>
    <w:rsid w:val="005F1CAB"/>
    <w:rsid w:val="005F1FF9"/>
    <w:rsid w:val="005F288F"/>
    <w:rsid w:val="005F43C4"/>
    <w:rsid w:val="005F4538"/>
    <w:rsid w:val="005F491D"/>
    <w:rsid w:val="005F4CE8"/>
    <w:rsid w:val="005F5096"/>
    <w:rsid w:val="005F5233"/>
    <w:rsid w:val="005F55C3"/>
    <w:rsid w:val="005F5F5A"/>
    <w:rsid w:val="005F76D0"/>
    <w:rsid w:val="005F7F54"/>
    <w:rsid w:val="00600357"/>
    <w:rsid w:val="00600738"/>
    <w:rsid w:val="0060155A"/>
    <w:rsid w:val="00601848"/>
    <w:rsid w:val="00601FE8"/>
    <w:rsid w:val="006038E1"/>
    <w:rsid w:val="00603F73"/>
    <w:rsid w:val="00603FB6"/>
    <w:rsid w:val="00604AC8"/>
    <w:rsid w:val="00606C25"/>
    <w:rsid w:val="00607A96"/>
    <w:rsid w:val="00607B38"/>
    <w:rsid w:val="00607F60"/>
    <w:rsid w:val="00610605"/>
    <w:rsid w:val="00611288"/>
    <w:rsid w:val="0061182F"/>
    <w:rsid w:val="006121EE"/>
    <w:rsid w:val="006122DE"/>
    <w:rsid w:val="00613158"/>
    <w:rsid w:val="006134ED"/>
    <w:rsid w:val="00613863"/>
    <w:rsid w:val="00614200"/>
    <w:rsid w:val="006158CD"/>
    <w:rsid w:val="00615E7D"/>
    <w:rsid w:val="006172D3"/>
    <w:rsid w:val="0061768C"/>
    <w:rsid w:val="00617B58"/>
    <w:rsid w:val="00620236"/>
    <w:rsid w:val="00621F20"/>
    <w:rsid w:val="00622160"/>
    <w:rsid w:val="00622260"/>
    <w:rsid w:val="00622381"/>
    <w:rsid w:val="006225E8"/>
    <w:rsid w:val="00622960"/>
    <w:rsid w:val="00622E2A"/>
    <w:rsid w:val="006230DB"/>
    <w:rsid w:val="00623339"/>
    <w:rsid w:val="00623702"/>
    <w:rsid w:val="00624899"/>
    <w:rsid w:val="00625380"/>
    <w:rsid w:val="0063068F"/>
    <w:rsid w:val="0063168E"/>
    <w:rsid w:val="006318C6"/>
    <w:rsid w:val="00631DC8"/>
    <w:rsid w:val="00632403"/>
    <w:rsid w:val="00632BA5"/>
    <w:rsid w:val="00632E6A"/>
    <w:rsid w:val="00633301"/>
    <w:rsid w:val="006334E7"/>
    <w:rsid w:val="00633A9A"/>
    <w:rsid w:val="00634BFA"/>
    <w:rsid w:val="00635062"/>
    <w:rsid w:val="00637716"/>
    <w:rsid w:val="00641728"/>
    <w:rsid w:val="00644356"/>
    <w:rsid w:val="00644D74"/>
    <w:rsid w:val="00645311"/>
    <w:rsid w:val="00645688"/>
    <w:rsid w:val="006459C5"/>
    <w:rsid w:val="00645F01"/>
    <w:rsid w:val="0064630F"/>
    <w:rsid w:val="00647464"/>
    <w:rsid w:val="00647555"/>
    <w:rsid w:val="006507EF"/>
    <w:rsid w:val="006511F0"/>
    <w:rsid w:val="0065158A"/>
    <w:rsid w:val="006515A1"/>
    <w:rsid w:val="0065356B"/>
    <w:rsid w:val="006538D1"/>
    <w:rsid w:val="00654311"/>
    <w:rsid w:val="006548FC"/>
    <w:rsid w:val="0065499E"/>
    <w:rsid w:val="00654AC1"/>
    <w:rsid w:val="00654FBA"/>
    <w:rsid w:val="00655455"/>
    <w:rsid w:val="00655675"/>
    <w:rsid w:val="00656BA3"/>
    <w:rsid w:val="00656DF0"/>
    <w:rsid w:val="00656FB1"/>
    <w:rsid w:val="00660E64"/>
    <w:rsid w:val="00661DE7"/>
    <w:rsid w:val="006622E3"/>
    <w:rsid w:val="0066279E"/>
    <w:rsid w:val="00664251"/>
    <w:rsid w:val="00665849"/>
    <w:rsid w:val="00666EE8"/>
    <w:rsid w:val="00667AAA"/>
    <w:rsid w:val="006701DF"/>
    <w:rsid w:val="006706A1"/>
    <w:rsid w:val="00670933"/>
    <w:rsid w:val="00671019"/>
    <w:rsid w:val="006715C8"/>
    <w:rsid w:val="00671996"/>
    <w:rsid w:val="00671DDC"/>
    <w:rsid w:val="006725F0"/>
    <w:rsid w:val="00672B21"/>
    <w:rsid w:val="00673007"/>
    <w:rsid w:val="0067474F"/>
    <w:rsid w:val="00674B6A"/>
    <w:rsid w:val="006765B7"/>
    <w:rsid w:val="00676727"/>
    <w:rsid w:val="0067758A"/>
    <w:rsid w:val="0067762C"/>
    <w:rsid w:val="00680128"/>
    <w:rsid w:val="00680687"/>
    <w:rsid w:val="006807FB"/>
    <w:rsid w:val="00680944"/>
    <w:rsid w:val="006809B5"/>
    <w:rsid w:val="00680C0A"/>
    <w:rsid w:val="00681FAB"/>
    <w:rsid w:val="0068216F"/>
    <w:rsid w:val="006822C6"/>
    <w:rsid w:val="006823CE"/>
    <w:rsid w:val="00682762"/>
    <w:rsid w:val="00682810"/>
    <w:rsid w:val="00682B40"/>
    <w:rsid w:val="00682EFC"/>
    <w:rsid w:val="0068385F"/>
    <w:rsid w:val="00684559"/>
    <w:rsid w:val="00684AFF"/>
    <w:rsid w:val="00684BC7"/>
    <w:rsid w:val="00684F0E"/>
    <w:rsid w:val="006859AB"/>
    <w:rsid w:val="00685E14"/>
    <w:rsid w:val="00686261"/>
    <w:rsid w:val="00686599"/>
    <w:rsid w:val="00687642"/>
    <w:rsid w:val="00687B7E"/>
    <w:rsid w:val="00687BC6"/>
    <w:rsid w:val="006900B5"/>
    <w:rsid w:val="006909AB"/>
    <w:rsid w:val="00690CF2"/>
    <w:rsid w:val="006915BB"/>
    <w:rsid w:val="00691819"/>
    <w:rsid w:val="0069357C"/>
    <w:rsid w:val="00693CC5"/>
    <w:rsid w:val="00694EE4"/>
    <w:rsid w:val="00695E25"/>
    <w:rsid w:val="0069607F"/>
    <w:rsid w:val="006960E9"/>
    <w:rsid w:val="00696205"/>
    <w:rsid w:val="00696612"/>
    <w:rsid w:val="00697F8C"/>
    <w:rsid w:val="006A00C2"/>
    <w:rsid w:val="006A0539"/>
    <w:rsid w:val="006A074B"/>
    <w:rsid w:val="006A0AD3"/>
    <w:rsid w:val="006A1BE7"/>
    <w:rsid w:val="006A1C04"/>
    <w:rsid w:val="006A1DA9"/>
    <w:rsid w:val="006A29D8"/>
    <w:rsid w:val="006A36F9"/>
    <w:rsid w:val="006A3D4C"/>
    <w:rsid w:val="006A3D52"/>
    <w:rsid w:val="006A4B6C"/>
    <w:rsid w:val="006A4E72"/>
    <w:rsid w:val="006A531C"/>
    <w:rsid w:val="006A6848"/>
    <w:rsid w:val="006A6AB1"/>
    <w:rsid w:val="006A6D38"/>
    <w:rsid w:val="006A75B3"/>
    <w:rsid w:val="006A7719"/>
    <w:rsid w:val="006A7D36"/>
    <w:rsid w:val="006B111A"/>
    <w:rsid w:val="006B120F"/>
    <w:rsid w:val="006B127C"/>
    <w:rsid w:val="006B1B9C"/>
    <w:rsid w:val="006B2A66"/>
    <w:rsid w:val="006B2CAD"/>
    <w:rsid w:val="006B2DA2"/>
    <w:rsid w:val="006B2F0A"/>
    <w:rsid w:val="006B3966"/>
    <w:rsid w:val="006B3DCC"/>
    <w:rsid w:val="006B541E"/>
    <w:rsid w:val="006B5799"/>
    <w:rsid w:val="006B5CBF"/>
    <w:rsid w:val="006B6048"/>
    <w:rsid w:val="006B6203"/>
    <w:rsid w:val="006B6C05"/>
    <w:rsid w:val="006B6FC1"/>
    <w:rsid w:val="006B73CE"/>
    <w:rsid w:val="006C0527"/>
    <w:rsid w:val="006C1232"/>
    <w:rsid w:val="006C185A"/>
    <w:rsid w:val="006C1988"/>
    <w:rsid w:val="006C29A6"/>
    <w:rsid w:val="006C35B5"/>
    <w:rsid w:val="006C45A4"/>
    <w:rsid w:val="006C5300"/>
    <w:rsid w:val="006C5494"/>
    <w:rsid w:val="006C7C07"/>
    <w:rsid w:val="006D063C"/>
    <w:rsid w:val="006D12BC"/>
    <w:rsid w:val="006D186B"/>
    <w:rsid w:val="006D1FC0"/>
    <w:rsid w:val="006D21C5"/>
    <w:rsid w:val="006D2969"/>
    <w:rsid w:val="006D3E61"/>
    <w:rsid w:val="006D47C6"/>
    <w:rsid w:val="006D4D47"/>
    <w:rsid w:val="006D4DAD"/>
    <w:rsid w:val="006D4ECC"/>
    <w:rsid w:val="006D5029"/>
    <w:rsid w:val="006D66FE"/>
    <w:rsid w:val="006D7543"/>
    <w:rsid w:val="006D790A"/>
    <w:rsid w:val="006D7D2E"/>
    <w:rsid w:val="006D7FAE"/>
    <w:rsid w:val="006E0555"/>
    <w:rsid w:val="006E05F6"/>
    <w:rsid w:val="006E09FB"/>
    <w:rsid w:val="006E15AA"/>
    <w:rsid w:val="006E20CC"/>
    <w:rsid w:val="006E2C8A"/>
    <w:rsid w:val="006E2CBC"/>
    <w:rsid w:val="006E2FAE"/>
    <w:rsid w:val="006E3A50"/>
    <w:rsid w:val="006E3AEB"/>
    <w:rsid w:val="006E4477"/>
    <w:rsid w:val="006E5747"/>
    <w:rsid w:val="006E581B"/>
    <w:rsid w:val="006E59E2"/>
    <w:rsid w:val="006E7990"/>
    <w:rsid w:val="006E7A38"/>
    <w:rsid w:val="006F025D"/>
    <w:rsid w:val="006F0864"/>
    <w:rsid w:val="006F0C58"/>
    <w:rsid w:val="006F11E0"/>
    <w:rsid w:val="006F1CFC"/>
    <w:rsid w:val="006F2480"/>
    <w:rsid w:val="006F2605"/>
    <w:rsid w:val="006F280A"/>
    <w:rsid w:val="006F29B8"/>
    <w:rsid w:val="006F3A26"/>
    <w:rsid w:val="006F44FB"/>
    <w:rsid w:val="006F4ACD"/>
    <w:rsid w:val="006F57B6"/>
    <w:rsid w:val="006F5EE5"/>
    <w:rsid w:val="006F67A4"/>
    <w:rsid w:val="006F739C"/>
    <w:rsid w:val="006F758A"/>
    <w:rsid w:val="006F787C"/>
    <w:rsid w:val="006F7913"/>
    <w:rsid w:val="006F7F20"/>
    <w:rsid w:val="0070006C"/>
    <w:rsid w:val="00700AF2"/>
    <w:rsid w:val="00700C06"/>
    <w:rsid w:val="00700E5F"/>
    <w:rsid w:val="0070121D"/>
    <w:rsid w:val="007014CE"/>
    <w:rsid w:val="007017C5"/>
    <w:rsid w:val="0070194B"/>
    <w:rsid w:val="00701E4D"/>
    <w:rsid w:val="007026FF"/>
    <w:rsid w:val="00702ADB"/>
    <w:rsid w:val="007034C6"/>
    <w:rsid w:val="00703ED7"/>
    <w:rsid w:val="0070445E"/>
    <w:rsid w:val="00705402"/>
    <w:rsid w:val="00705C17"/>
    <w:rsid w:val="0070601C"/>
    <w:rsid w:val="00706C64"/>
    <w:rsid w:val="00707DBE"/>
    <w:rsid w:val="00710D11"/>
    <w:rsid w:val="007115DF"/>
    <w:rsid w:val="007117F1"/>
    <w:rsid w:val="00711DBA"/>
    <w:rsid w:val="00712095"/>
    <w:rsid w:val="00712335"/>
    <w:rsid w:val="00712752"/>
    <w:rsid w:val="00712856"/>
    <w:rsid w:val="00712E19"/>
    <w:rsid w:val="007130B1"/>
    <w:rsid w:val="0071337F"/>
    <w:rsid w:val="00715DBF"/>
    <w:rsid w:val="0071733C"/>
    <w:rsid w:val="00720589"/>
    <w:rsid w:val="007208E1"/>
    <w:rsid w:val="00720CF6"/>
    <w:rsid w:val="007224C0"/>
    <w:rsid w:val="007232A2"/>
    <w:rsid w:val="00723503"/>
    <w:rsid w:val="00723E91"/>
    <w:rsid w:val="00725850"/>
    <w:rsid w:val="007258A7"/>
    <w:rsid w:val="00725B7A"/>
    <w:rsid w:val="00725BA5"/>
    <w:rsid w:val="00726012"/>
    <w:rsid w:val="00726063"/>
    <w:rsid w:val="00726131"/>
    <w:rsid w:val="007261B1"/>
    <w:rsid w:val="00726908"/>
    <w:rsid w:val="00726A47"/>
    <w:rsid w:val="00727EA5"/>
    <w:rsid w:val="00732739"/>
    <w:rsid w:val="00732E32"/>
    <w:rsid w:val="007347B0"/>
    <w:rsid w:val="00734BB4"/>
    <w:rsid w:val="007353F7"/>
    <w:rsid w:val="00735554"/>
    <w:rsid w:val="007355F6"/>
    <w:rsid w:val="00735898"/>
    <w:rsid w:val="007363DA"/>
    <w:rsid w:val="00736942"/>
    <w:rsid w:val="00736C0B"/>
    <w:rsid w:val="00736EF6"/>
    <w:rsid w:val="00737047"/>
    <w:rsid w:val="00737417"/>
    <w:rsid w:val="007377DD"/>
    <w:rsid w:val="00737EE1"/>
    <w:rsid w:val="0074095C"/>
    <w:rsid w:val="0074153B"/>
    <w:rsid w:val="00741570"/>
    <w:rsid w:val="007427A7"/>
    <w:rsid w:val="007432AD"/>
    <w:rsid w:val="007433FF"/>
    <w:rsid w:val="00743465"/>
    <w:rsid w:val="00743599"/>
    <w:rsid w:val="00743DDB"/>
    <w:rsid w:val="007457F4"/>
    <w:rsid w:val="00745D47"/>
    <w:rsid w:val="007467D0"/>
    <w:rsid w:val="007476A5"/>
    <w:rsid w:val="0075050D"/>
    <w:rsid w:val="00750AF1"/>
    <w:rsid w:val="00752B4E"/>
    <w:rsid w:val="007534E5"/>
    <w:rsid w:val="007540FB"/>
    <w:rsid w:val="007547B9"/>
    <w:rsid w:val="00755D05"/>
    <w:rsid w:val="00756BF8"/>
    <w:rsid w:val="00757ACE"/>
    <w:rsid w:val="007603DB"/>
    <w:rsid w:val="00760BED"/>
    <w:rsid w:val="00761D80"/>
    <w:rsid w:val="0076334A"/>
    <w:rsid w:val="00763409"/>
    <w:rsid w:val="0076351E"/>
    <w:rsid w:val="00763558"/>
    <w:rsid w:val="00763743"/>
    <w:rsid w:val="0076380D"/>
    <w:rsid w:val="007640A2"/>
    <w:rsid w:val="00764123"/>
    <w:rsid w:val="00764189"/>
    <w:rsid w:val="00765F0D"/>
    <w:rsid w:val="0076661E"/>
    <w:rsid w:val="007679E7"/>
    <w:rsid w:val="00770440"/>
    <w:rsid w:val="00770B3A"/>
    <w:rsid w:val="00770BEA"/>
    <w:rsid w:val="00771B63"/>
    <w:rsid w:val="0077426F"/>
    <w:rsid w:val="00774E29"/>
    <w:rsid w:val="00774EAC"/>
    <w:rsid w:val="0077507A"/>
    <w:rsid w:val="00775DAC"/>
    <w:rsid w:val="00775DF4"/>
    <w:rsid w:val="00776418"/>
    <w:rsid w:val="00776B6E"/>
    <w:rsid w:val="00777617"/>
    <w:rsid w:val="00777B8A"/>
    <w:rsid w:val="00777D57"/>
    <w:rsid w:val="00777D6E"/>
    <w:rsid w:val="00780351"/>
    <w:rsid w:val="007805B6"/>
    <w:rsid w:val="00782928"/>
    <w:rsid w:val="00782E37"/>
    <w:rsid w:val="007843F0"/>
    <w:rsid w:val="0078468D"/>
    <w:rsid w:val="0078502A"/>
    <w:rsid w:val="007857D2"/>
    <w:rsid w:val="0078699E"/>
    <w:rsid w:val="00786FD8"/>
    <w:rsid w:val="00787504"/>
    <w:rsid w:val="00787F03"/>
    <w:rsid w:val="007904B1"/>
    <w:rsid w:val="007904D5"/>
    <w:rsid w:val="00790B79"/>
    <w:rsid w:val="00790EEE"/>
    <w:rsid w:val="007923AB"/>
    <w:rsid w:val="00792612"/>
    <w:rsid w:val="00792B14"/>
    <w:rsid w:val="00792D34"/>
    <w:rsid w:val="00794204"/>
    <w:rsid w:val="00796220"/>
    <w:rsid w:val="0079640D"/>
    <w:rsid w:val="00796871"/>
    <w:rsid w:val="00796EBE"/>
    <w:rsid w:val="0079772D"/>
    <w:rsid w:val="00797AFC"/>
    <w:rsid w:val="007A01DC"/>
    <w:rsid w:val="007A0900"/>
    <w:rsid w:val="007A17C0"/>
    <w:rsid w:val="007A1BA5"/>
    <w:rsid w:val="007A2166"/>
    <w:rsid w:val="007A22C3"/>
    <w:rsid w:val="007A260F"/>
    <w:rsid w:val="007A3169"/>
    <w:rsid w:val="007A37D3"/>
    <w:rsid w:val="007A457A"/>
    <w:rsid w:val="007A46C6"/>
    <w:rsid w:val="007A5AB1"/>
    <w:rsid w:val="007A7431"/>
    <w:rsid w:val="007A7F45"/>
    <w:rsid w:val="007B036F"/>
    <w:rsid w:val="007B194F"/>
    <w:rsid w:val="007B1D3B"/>
    <w:rsid w:val="007B2BEC"/>
    <w:rsid w:val="007B2D65"/>
    <w:rsid w:val="007B32F9"/>
    <w:rsid w:val="007B3BAA"/>
    <w:rsid w:val="007B48DF"/>
    <w:rsid w:val="007B525A"/>
    <w:rsid w:val="007B56FE"/>
    <w:rsid w:val="007B5847"/>
    <w:rsid w:val="007C0A7D"/>
    <w:rsid w:val="007C0BF8"/>
    <w:rsid w:val="007C0D11"/>
    <w:rsid w:val="007C113E"/>
    <w:rsid w:val="007C17DD"/>
    <w:rsid w:val="007C1CD2"/>
    <w:rsid w:val="007C2000"/>
    <w:rsid w:val="007C281E"/>
    <w:rsid w:val="007C2E1E"/>
    <w:rsid w:val="007C2FC5"/>
    <w:rsid w:val="007C3B9A"/>
    <w:rsid w:val="007C41C4"/>
    <w:rsid w:val="007C4720"/>
    <w:rsid w:val="007C4C56"/>
    <w:rsid w:val="007C5135"/>
    <w:rsid w:val="007C5D31"/>
    <w:rsid w:val="007C6078"/>
    <w:rsid w:val="007C7101"/>
    <w:rsid w:val="007C73A1"/>
    <w:rsid w:val="007C742D"/>
    <w:rsid w:val="007C7F1F"/>
    <w:rsid w:val="007D0424"/>
    <w:rsid w:val="007D0570"/>
    <w:rsid w:val="007D1307"/>
    <w:rsid w:val="007D1451"/>
    <w:rsid w:val="007D1FF4"/>
    <w:rsid w:val="007D4CA7"/>
    <w:rsid w:val="007D4E58"/>
    <w:rsid w:val="007D62FA"/>
    <w:rsid w:val="007D6D59"/>
    <w:rsid w:val="007D7751"/>
    <w:rsid w:val="007D79DC"/>
    <w:rsid w:val="007E1BE2"/>
    <w:rsid w:val="007E22C3"/>
    <w:rsid w:val="007E2CB0"/>
    <w:rsid w:val="007E3BA3"/>
    <w:rsid w:val="007E3F4D"/>
    <w:rsid w:val="007E462C"/>
    <w:rsid w:val="007E48D8"/>
    <w:rsid w:val="007E5210"/>
    <w:rsid w:val="007E5576"/>
    <w:rsid w:val="007E58A6"/>
    <w:rsid w:val="007E63D2"/>
    <w:rsid w:val="007E6BD1"/>
    <w:rsid w:val="007F0987"/>
    <w:rsid w:val="007F1763"/>
    <w:rsid w:val="007F253C"/>
    <w:rsid w:val="007F3431"/>
    <w:rsid w:val="007F3691"/>
    <w:rsid w:val="007F4471"/>
    <w:rsid w:val="007F45D1"/>
    <w:rsid w:val="007F4C62"/>
    <w:rsid w:val="007F5DB7"/>
    <w:rsid w:val="007F605E"/>
    <w:rsid w:val="007F622B"/>
    <w:rsid w:val="007F63E8"/>
    <w:rsid w:val="007F6CB6"/>
    <w:rsid w:val="007F7354"/>
    <w:rsid w:val="007F7C6B"/>
    <w:rsid w:val="007F7DFD"/>
    <w:rsid w:val="00800EAE"/>
    <w:rsid w:val="00800FA4"/>
    <w:rsid w:val="00801692"/>
    <w:rsid w:val="00801E69"/>
    <w:rsid w:val="008024DB"/>
    <w:rsid w:val="00802B3A"/>
    <w:rsid w:val="00802C0D"/>
    <w:rsid w:val="00802C92"/>
    <w:rsid w:val="00802DBB"/>
    <w:rsid w:val="00802E6E"/>
    <w:rsid w:val="00805526"/>
    <w:rsid w:val="0080592F"/>
    <w:rsid w:val="00805CB7"/>
    <w:rsid w:val="0080624B"/>
    <w:rsid w:val="008062AD"/>
    <w:rsid w:val="00806B63"/>
    <w:rsid w:val="0080750A"/>
    <w:rsid w:val="00807DAF"/>
    <w:rsid w:val="008101ED"/>
    <w:rsid w:val="008108B9"/>
    <w:rsid w:val="008109C1"/>
    <w:rsid w:val="00812044"/>
    <w:rsid w:val="00812AB1"/>
    <w:rsid w:val="00813268"/>
    <w:rsid w:val="00813CAE"/>
    <w:rsid w:val="00814759"/>
    <w:rsid w:val="00814FD1"/>
    <w:rsid w:val="00815056"/>
    <w:rsid w:val="00815BD8"/>
    <w:rsid w:val="00815CBC"/>
    <w:rsid w:val="00820792"/>
    <w:rsid w:val="008211E2"/>
    <w:rsid w:val="008227F8"/>
    <w:rsid w:val="00822EB6"/>
    <w:rsid w:val="00824471"/>
    <w:rsid w:val="00824491"/>
    <w:rsid w:val="00824B32"/>
    <w:rsid w:val="00824B4B"/>
    <w:rsid w:val="008262B6"/>
    <w:rsid w:val="00830E9A"/>
    <w:rsid w:val="008318C8"/>
    <w:rsid w:val="008327BB"/>
    <w:rsid w:val="0083296D"/>
    <w:rsid w:val="00832A49"/>
    <w:rsid w:val="00833286"/>
    <w:rsid w:val="008332E1"/>
    <w:rsid w:val="00833540"/>
    <w:rsid w:val="008336A2"/>
    <w:rsid w:val="00833F09"/>
    <w:rsid w:val="00835B96"/>
    <w:rsid w:val="00835BB4"/>
    <w:rsid w:val="00836248"/>
    <w:rsid w:val="008363F6"/>
    <w:rsid w:val="00836A4A"/>
    <w:rsid w:val="00836A7A"/>
    <w:rsid w:val="00842F46"/>
    <w:rsid w:val="00842FEC"/>
    <w:rsid w:val="00843498"/>
    <w:rsid w:val="0084479D"/>
    <w:rsid w:val="0084573C"/>
    <w:rsid w:val="00845CAC"/>
    <w:rsid w:val="008465D1"/>
    <w:rsid w:val="00846908"/>
    <w:rsid w:val="0084701E"/>
    <w:rsid w:val="00847240"/>
    <w:rsid w:val="00847BF5"/>
    <w:rsid w:val="008503BC"/>
    <w:rsid w:val="00851A45"/>
    <w:rsid w:val="00851F92"/>
    <w:rsid w:val="008520B6"/>
    <w:rsid w:val="00852729"/>
    <w:rsid w:val="00852DE6"/>
    <w:rsid w:val="0085300F"/>
    <w:rsid w:val="008531F9"/>
    <w:rsid w:val="00853438"/>
    <w:rsid w:val="00854640"/>
    <w:rsid w:val="00855AFA"/>
    <w:rsid w:val="0085619C"/>
    <w:rsid w:val="00856EB9"/>
    <w:rsid w:val="00857150"/>
    <w:rsid w:val="008619B1"/>
    <w:rsid w:val="00861CED"/>
    <w:rsid w:val="00862D68"/>
    <w:rsid w:val="00863032"/>
    <w:rsid w:val="00863C06"/>
    <w:rsid w:val="00863E53"/>
    <w:rsid w:val="0086420D"/>
    <w:rsid w:val="008667D1"/>
    <w:rsid w:val="00866C60"/>
    <w:rsid w:val="00866DAF"/>
    <w:rsid w:val="008676BE"/>
    <w:rsid w:val="008678DA"/>
    <w:rsid w:val="00870343"/>
    <w:rsid w:val="00870FE4"/>
    <w:rsid w:val="00871853"/>
    <w:rsid w:val="00871DD2"/>
    <w:rsid w:val="00872E67"/>
    <w:rsid w:val="00873057"/>
    <w:rsid w:val="0087316C"/>
    <w:rsid w:val="008733D9"/>
    <w:rsid w:val="008735C7"/>
    <w:rsid w:val="00873C1D"/>
    <w:rsid w:val="0087445C"/>
    <w:rsid w:val="00874903"/>
    <w:rsid w:val="00874C4A"/>
    <w:rsid w:val="00874E02"/>
    <w:rsid w:val="0087633A"/>
    <w:rsid w:val="0087645E"/>
    <w:rsid w:val="0088120A"/>
    <w:rsid w:val="0088168E"/>
    <w:rsid w:val="00881ABE"/>
    <w:rsid w:val="0088263F"/>
    <w:rsid w:val="0088408E"/>
    <w:rsid w:val="00884FEE"/>
    <w:rsid w:val="00885EC5"/>
    <w:rsid w:val="00886214"/>
    <w:rsid w:val="0088687D"/>
    <w:rsid w:val="008868D7"/>
    <w:rsid w:val="00886BC6"/>
    <w:rsid w:val="008879D2"/>
    <w:rsid w:val="008901F2"/>
    <w:rsid w:val="00890798"/>
    <w:rsid w:val="008914A1"/>
    <w:rsid w:val="00891A82"/>
    <w:rsid w:val="00892D87"/>
    <w:rsid w:val="00893BCF"/>
    <w:rsid w:val="00893C24"/>
    <w:rsid w:val="00894A57"/>
    <w:rsid w:val="008954B6"/>
    <w:rsid w:val="008954FE"/>
    <w:rsid w:val="0089575C"/>
    <w:rsid w:val="00895BBA"/>
    <w:rsid w:val="00896ECA"/>
    <w:rsid w:val="00897D82"/>
    <w:rsid w:val="008A134D"/>
    <w:rsid w:val="008A142A"/>
    <w:rsid w:val="008A1F70"/>
    <w:rsid w:val="008A2158"/>
    <w:rsid w:val="008A285D"/>
    <w:rsid w:val="008A3609"/>
    <w:rsid w:val="008A3903"/>
    <w:rsid w:val="008A4D2D"/>
    <w:rsid w:val="008A5183"/>
    <w:rsid w:val="008A5B6A"/>
    <w:rsid w:val="008A5CD8"/>
    <w:rsid w:val="008A61EE"/>
    <w:rsid w:val="008A62F6"/>
    <w:rsid w:val="008A6F06"/>
    <w:rsid w:val="008A7A99"/>
    <w:rsid w:val="008A7FFD"/>
    <w:rsid w:val="008B0A1A"/>
    <w:rsid w:val="008B0D33"/>
    <w:rsid w:val="008B12C7"/>
    <w:rsid w:val="008B1906"/>
    <w:rsid w:val="008B1EA7"/>
    <w:rsid w:val="008B20D8"/>
    <w:rsid w:val="008B3646"/>
    <w:rsid w:val="008B36E3"/>
    <w:rsid w:val="008B4806"/>
    <w:rsid w:val="008B4F07"/>
    <w:rsid w:val="008B6969"/>
    <w:rsid w:val="008B793C"/>
    <w:rsid w:val="008C00E4"/>
    <w:rsid w:val="008C0ED0"/>
    <w:rsid w:val="008C18EE"/>
    <w:rsid w:val="008C22EB"/>
    <w:rsid w:val="008C2544"/>
    <w:rsid w:val="008C2E58"/>
    <w:rsid w:val="008C3978"/>
    <w:rsid w:val="008C39D8"/>
    <w:rsid w:val="008C3F49"/>
    <w:rsid w:val="008C40BA"/>
    <w:rsid w:val="008C4B5C"/>
    <w:rsid w:val="008C4F38"/>
    <w:rsid w:val="008C5173"/>
    <w:rsid w:val="008C5797"/>
    <w:rsid w:val="008C5D5C"/>
    <w:rsid w:val="008C646B"/>
    <w:rsid w:val="008C72EA"/>
    <w:rsid w:val="008D1E4D"/>
    <w:rsid w:val="008D1F59"/>
    <w:rsid w:val="008D21D9"/>
    <w:rsid w:val="008D2780"/>
    <w:rsid w:val="008D3120"/>
    <w:rsid w:val="008D452A"/>
    <w:rsid w:val="008D4C88"/>
    <w:rsid w:val="008D539C"/>
    <w:rsid w:val="008D553A"/>
    <w:rsid w:val="008D71C9"/>
    <w:rsid w:val="008D72F7"/>
    <w:rsid w:val="008D79B5"/>
    <w:rsid w:val="008E08CC"/>
    <w:rsid w:val="008E274E"/>
    <w:rsid w:val="008E27C2"/>
    <w:rsid w:val="008E314D"/>
    <w:rsid w:val="008E31B9"/>
    <w:rsid w:val="008E3B3F"/>
    <w:rsid w:val="008E3CA3"/>
    <w:rsid w:val="008E4030"/>
    <w:rsid w:val="008E4091"/>
    <w:rsid w:val="008E493A"/>
    <w:rsid w:val="008E4AB4"/>
    <w:rsid w:val="008E4FA0"/>
    <w:rsid w:val="008E6FE1"/>
    <w:rsid w:val="008E7757"/>
    <w:rsid w:val="008E77E8"/>
    <w:rsid w:val="008F021C"/>
    <w:rsid w:val="008F064F"/>
    <w:rsid w:val="008F19B3"/>
    <w:rsid w:val="008F1E0A"/>
    <w:rsid w:val="008F1EC1"/>
    <w:rsid w:val="008F1ED2"/>
    <w:rsid w:val="008F2FF0"/>
    <w:rsid w:val="008F32AC"/>
    <w:rsid w:val="008F3758"/>
    <w:rsid w:val="008F3F5F"/>
    <w:rsid w:val="008F4EF4"/>
    <w:rsid w:val="008F5E87"/>
    <w:rsid w:val="008F6323"/>
    <w:rsid w:val="008F66A1"/>
    <w:rsid w:val="008F6B46"/>
    <w:rsid w:val="008F73E0"/>
    <w:rsid w:val="008F7A94"/>
    <w:rsid w:val="009001C1"/>
    <w:rsid w:val="009015D1"/>
    <w:rsid w:val="00902129"/>
    <w:rsid w:val="00902ACA"/>
    <w:rsid w:val="00902B04"/>
    <w:rsid w:val="00902F89"/>
    <w:rsid w:val="0090351E"/>
    <w:rsid w:val="009045DA"/>
    <w:rsid w:val="00904EBD"/>
    <w:rsid w:val="00905D8F"/>
    <w:rsid w:val="00906FF5"/>
    <w:rsid w:val="009114A9"/>
    <w:rsid w:val="009123AE"/>
    <w:rsid w:val="0091273E"/>
    <w:rsid w:val="00913241"/>
    <w:rsid w:val="0091382B"/>
    <w:rsid w:val="009138C4"/>
    <w:rsid w:val="00914130"/>
    <w:rsid w:val="009143F9"/>
    <w:rsid w:val="00914462"/>
    <w:rsid w:val="00914877"/>
    <w:rsid w:val="009171EE"/>
    <w:rsid w:val="009174F0"/>
    <w:rsid w:val="00920496"/>
    <w:rsid w:val="0092095E"/>
    <w:rsid w:val="00920C81"/>
    <w:rsid w:val="00920D89"/>
    <w:rsid w:val="00921263"/>
    <w:rsid w:val="0092178C"/>
    <w:rsid w:val="0092230C"/>
    <w:rsid w:val="00924C16"/>
    <w:rsid w:val="00924D19"/>
    <w:rsid w:val="00925639"/>
    <w:rsid w:val="00926B81"/>
    <w:rsid w:val="009278A3"/>
    <w:rsid w:val="009279E7"/>
    <w:rsid w:val="00930940"/>
    <w:rsid w:val="009314A3"/>
    <w:rsid w:val="00931576"/>
    <w:rsid w:val="00931F25"/>
    <w:rsid w:val="0093211A"/>
    <w:rsid w:val="00934768"/>
    <w:rsid w:val="009348D1"/>
    <w:rsid w:val="0093519F"/>
    <w:rsid w:val="0093702D"/>
    <w:rsid w:val="009375B8"/>
    <w:rsid w:val="00941EA9"/>
    <w:rsid w:val="0094303F"/>
    <w:rsid w:val="009444A8"/>
    <w:rsid w:val="009458DC"/>
    <w:rsid w:val="009458E6"/>
    <w:rsid w:val="00946471"/>
    <w:rsid w:val="00946B25"/>
    <w:rsid w:val="00946D61"/>
    <w:rsid w:val="00946E9A"/>
    <w:rsid w:val="0094709D"/>
    <w:rsid w:val="009475EF"/>
    <w:rsid w:val="0095069E"/>
    <w:rsid w:val="0095088F"/>
    <w:rsid w:val="00950EFB"/>
    <w:rsid w:val="0095253F"/>
    <w:rsid w:val="00952904"/>
    <w:rsid w:val="009530AD"/>
    <w:rsid w:val="00954678"/>
    <w:rsid w:val="0095526D"/>
    <w:rsid w:val="009571F6"/>
    <w:rsid w:val="00960082"/>
    <w:rsid w:val="00960D9B"/>
    <w:rsid w:val="0096122B"/>
    <w:rsid w:val="00962588"/>
    <w:rsid w:val="00962F90"/>
    <w:rsid w:val="00963709"/>
    <w:rsid w:val="00963AD0"/>
    <w:rsid w:val="009643DC"/>
    <w:rsid w:val="0096448E"/>
    <w:rsid w:val="00965198"/>
    <w:rsid w:val="00965D86"/>
    <w:rsid w:val="00965F97"/>
    <w:rsid w:val="00966EF8"/>
    <w:rsid w:val="0096737D"/>
    <w:rsid w:val="00967C3D"/>
    <w:rsid w:val="009709AF"/>
    <w:rsid w:val="00970CE8"/>
    <w:rsid w:val="00971187"/>
    <w:rsid w:val="009717FF"/>
    <w:rsid w:val="00973622"/>
    <w:rsid w:val="00973CAA"/>
    <w:rsid w:val="00974A6E"/>
    <w:rsid w:val="0097557E"/>
    <w:rsid w:val="00976871"/>
    <w:rsid w:val="00976E42"/>
    <w:rsid w:val="00976F89"/>
    <w:rsid w:val="0097715A"/>
    <w:rsid w:val="009777EF"/>
    <w:rsid w:val="00977B15"/>
    <w:rsid w:val="009828C9"/>
    <w:rsid w:val="00982FC8"/>
    <w:rsid w:val="009834A7"/>
    <w:rsid w:val="009837AF"/>
    <w:rsid w:val="0098408E"/>
    <w:rsid w:val="00984331"/>
    <w:rsid w:val="00986C39"/>
    <w:rsid w:val="009901E5"/>
    <w:rsid w:val="0099036C"/>
    <w:rsid w:val="00990A37"/>
    <w:rsid w:val="00991AAE"/>
    <w:rsid w:val="00991C46"/>
    <w:rsid w:val="00991F51"/>
    <w:rsid w:val="009921D8"/>
    <w:rsid w:val="00993052"/>
    <w:rsid w:val="0099312E"/>
    <w:rsid w:val="00994D1E"/>
    <w:rsid w:val="00994DF9"/>
    <w:rsid w:val="00995032"/>
    <w:rsid w:val="00995510"/>
    <w:rsid w:val="0099684C"/>
    <w:rsid w:val="00997337"/>
    <w:rsid w:val="00997B52"/>
    <w:rsid w:val="009A1832"/>
    <w:rsid w:val="009A18A9"/>
    <w:rsid w:val="009A28D3"/>
    <w:rsid w:val="009A2A2F"/>
    <w:rsid w:val="009A2CD9"/>
    <w:rsid w:val="009A35BC"/>
    <w:rsid w:val="009A3869"/>
    <w:rsid w:val="009A40B9"/>
    <w:rsid w:val="009A51CA"/>
    <w:rsid w:val="009A5780"/>
    <w:rsid w:val="009A595B"/>
    <w:rsid w:val="009A703A"/>
    <w:rsid w:val="009A70EB"/>
    <w:rsid w:val="009A7E42"/>
    <w:rsid w:val="009B076E"/>
    <w:rsid w:val="009B1E2B"/>
    <w:rsid w:val="009B1FF4"/>
    <w:rsid w:val="009B2625"/>
    <w:rsid w:val="009B26C9"/>
    <w:rsid w:val="009B27DD"/>
    <w:rsid w:val="009B2F6D"/>
    <w:rsid w:val="009B31BD"/>
    <w:rsid w:val="009B32EE"/>
    <w:rsid w:val="009B41E2"/>
    <w:rsid w:val="009B5BB1"/>
    <w:rsid w:val="009B6537"/>
    <w:rsid w:val="009B6884"/>
    <w:rsid w:val="009B68BA"/>
    <w:rsid w:val="009B7203"/>
    <w:rsid w:val="009B7496"/>
    <w:rsid w:val="009B74AB"/>
    <w:rsid w:val="009B788E"/>
    <w:rsid w:val="009B7BB7"/>
    <w:rsid w:val="009C0349"/>
    <w:rsid w:val="009C1C8B"/>
    <w:rsid w:val="009C1D35"/>
    <w:rsid w:val="009C3DFC"/>
    <w:rsid w:val="009C4296"/>
    <w:rsid w:val="009C494C"/>
    <w:rsid w:val="009C4B81"/>
    <w:rsid w:val="009C5780"/>
    <w:rsid w:val="009C67A1"/>
    <w:rsid w:val="009C7319"/>
    <w:rsid w:val="009C7388"/>
    <w:rsid w:val="009C7B60"/>
    <w:rsid w:val="009D0062"/>
    <w:rsid w:val="009D0FE4"/>
    <w:rsid w:val="009D11FF"/>
    <w:rsid w:val="009D1285"/>
    <w:rsid w:val="009D141D"/>
    <w:rsid w:val="009D24A4"/>
    <w:rsid w:val="009D29CA"/>
    <w:rsid w:val="009D3054"/>
    <w:rsid w:val="009D3154"/>
    <w:rsid w:val="009D31FF"/>
    <w:rsid w:val="009D4DE2"/>
    <w:rsid w:val="009D674C"/>
    <w:rsid w:val="009E06B8"/>
    <w:rsid w:val="009E132E"/>
    <w:rsid w:val="009E13C5"/>
    <w:rsid w:val="009E15DE"/>
    <w:rsid w:val="009E1F3A"/>
    <w:rsid w:val="009E1FC2"/>
    <w:rsid w:val="009E3A82"/>
    <w:rsid w:val="009E4085"/>
    <w:rsid w:val="009E4601"/>
    <w:rsid w:val="009E4B00"/>
    <w:rsid w:val="009E4DB1"/>
    <w:rsid w:val="009E5F0E"/>
    <w:rsid w:val="009E614F"/>
    <w:rsid w:val="009E61C8"/>
    <w:rsid w:val="009E6254"/>
    <w:rsid w:val="009E675C"/>
    <w:rsid w:val="009F0344"/>
    <w:rsid w:val="009F0570"/>
    <w:rsid w:val="009F103D"/>
    <w:rsid w:val="009F1A11"/>
    <w:rsid w:val="009F1F68"/>
    <w:rsid w:val="009F2AC8"/>
    <w:rsid w:val="009F49DD"/>
    <w:rsid w:val="009F4D8D"/>
    <w:rsid w:val="009F4DBB"/>
    <w:rsid w:val="009F6102"/>
    <w:rsid w:val="009F756B"/>
    <w:rsid w:val="009F7966"/>
    <w:rsid w:val="00A00D57"/>
    <w:rsid w:val="00A01434"/>
    <w:rsid w:val="00A016F9"/>
    <w:rsid w:val="00A020D5"/>
    <w:rsid w:val="00A02634"/>
    <w:rsid w:val="00A02946"/>
    <w:rsid w:val="00A02A80"/>
    <w:rsid w:val="00A030A6"/>
    <w:rsid w:val="00A03824"/>
    <w:rsid w:val="00A03EA5"/>
    <w:rsid w:val="00A05AEA"/>
    <w:rsid w:val="00A05EA3"/>
    <w:rsid w:val="00A07623"/>
    <w:rsid w:val="00A1027B"/>
    <w:rsid w:val="00A104B7"/>
    <w:rsid w:val="00A121F5"/>
    <w:rsid w:val="00A13D00"/>
    <w:rsid w:val="00A14AEE"/>
    <w:rsid w:val="00A14CCC"/>
    <w:rsid w:val="00A14EFD"/>
    <w:rsid w:val="00A151A3"/>
    <w:rsid w:val="00A1613F"/>
    <w:rsid w:val="00A17170"/>
    <w:rsid w:val="00A20D19"/>
    <w:rsid w:val="00A20F81"/>
    <w:rsid w:val="00A214A2"/>
    <w:rsid w:val="00A21739"/>
    <w:rsid w:val="00A2201F"/>
    <w:rsid w:val="00A221ED"/>
    <w:rsid w:val="00A23344"/>
    <w:rsid w:val="00A2450D"/>
    <w:rsid w:val="00A256F5"/>
    <w:rsid w:val="00A274F9"/>
    <w:rsid w:val="00A3085F"/>
    <w:rsid w:val="00A30D18"/>
    <w:rsid w:val="00A31B91"/>
    <w:rsid w:val="00A3294D"/>
    <w:rsid w:val="00A32CF5"/>
    <w:rsid w:val="00A32FFB"/>
    <w:rsid w:val="00A33882"/>
    <w:rsid w:val="00A340EC"/>
    <w:rsid w:val="00A344D9"/>
    <w:rsid w:val="00A36B00"/>
    <w:rsid w:val="00A36BA3"/>
    <w:rsid w:val="00A36BD5"/>
    <w:rsid w:val="00A37C21"/>
    <w:rsid w:val="00A40818"/>
    <w:rsid w:val="00A417C2"/>
    <w:rsid w:val="00A41AEE"/>
    <w:rsid w:val="00A41D2B"/>
    <w:rsid w:val="00A42639"/>
    <w:rsid w:val="00A45351"/>
    <w:rsid w:val="00A463FB"/>
    <w:rsid w:val="00A46A3B"/>
    <w:rsid w:val="00A46B14"/>
    <w:rsid w:val="00A501F2"/>
    <w:rsid w:val="00A50A63"/>
    <w:rsid w:val="00A50A7A"/>
    <w:rsid w:val="00A511A0"/>
    <w:rsid w:val="00A51261"/>
    <w:rsid w:val="00A529A9"/>
    <w:rsid w:val="00A52D5C"/>
    <w:rsid w:val="00A52D95"/>
    <w:rsid w:val="00A53213"/>
    <w:rsid w:val="00A53704"/>
    <w:rsid w:val="00A55945"/>
    <w:rsid w:val="00A5680F"/>
    <w:rsid w:val="00A56B2F"/>
    <w:rsid w:val="00A56C7C"/>
    <w:rsid w:val="00A57559"/>
    <w:rsid w:val="00A575A2"/>
    <w:rsid w:val="00A57627"/>
    <w:rsid w:val="00A60233"/>
    <w:rsid w:val="00A610FF"/>
    <w:rsid w:val="00A6227D"/>
    <w:rsid w:val="00A636FE"/>
    <w:rsid w:val="00A6376E"/>
    <w:rsid w:val="00A63ACF"/>
    <w:rsid w:val="00A6469E"/>
    <w:rsid w:val="00A64C94"/>
    <w:rsid w:val="00A652FB"/>
    <w:rsid w:val="00A65564"/>
    <w:rsid w:val="00A65965"/>
    <w:rsid w:val="00A66639"/>
    <w:rsid w:val="00A66B3E"/>
    <w:rsid w:val="00A66F4C"/>
    <w:rsid w:val="00A66F6B"/>
    <w:rsid w:val="00A67141"/>
    <w:rsid w:val="00A67944"/>
    <w:rsid w:val="00A67ABA"/>
    <w:rsid w:val="00A67F62"/>
    <w:rsid w:val="00A703F1"/>
    <w:rsid w:val="00A7081A"/>
    <w:rsid w:val="00A70DA3"/>
    <w:rsid w:val="00A719E0"/>
    <w:rsid w:val="00A71CA5"/>
    <w:rsid w:val="00A73A34"/>
    <w:rsid w:val="00A73F08"/>
    <w:rsid w:val="00A75F0F"/>
    <w:rsid w:val="00A77069"/>
    <w:rsid w:val="00A77B35"/>
    <w:rsid w:val="00A8066A"/>
    <w:rsid w:val="00A81125"/>
    <w:rsid w:val="00A81F6B"/>
    <w:rsid w:val="00A82744"/>
    <w:rsid w:val="00A83A5A"/>
    <w:rsid w:val="00A83A9E"/>
    <w:rsid w:val="00A83B32"/>
    <w:rsid w:val="00A8481C"/>
    <w:rsid w:val="00A84B44"/>
    <w:rsid w:val="00A84C23"/>
    <w:rsid w:val="00A84EFC"/>
    <w:rsid w:val="00A856E5"/>
    <w:rsid w:val="00A8610D"/>
    <w:rsid w:val="00A8691A"/>
    <w:rsid w:val="00A86CF6"/>
    <w:rsid w:val="00A8784D"/>
    <w:rsid w:val="00A91284"/>
    <w:rsid w:val="00A91CBA"/>
    <w:rsid w:val="00A92B3A"/>
    <w:rsid w:val="00A92D43"/>
    <w:rsid w:val="00A93B0E"/>
    <w:rsid w:val="00A94692"/>
    <w:rsid w:val="00A94C89"/>
    <w:rsid w:val="00A956A9"/>
    <w:rsid w:val="00A957B2"/>
    <w:rsid w:val="00A96DDD"/>
    <w:rsid w:val="00A9727A"/>
    <w:rsid w:val="00AA02A5"/>
    <w:rsid w:val="00AA0342"/>
    <w:rsid w:val="00AA05AF"/>
    <w:rsid w:val="00AA136F"/>
    <w:rsid w:val="00AA2065"/>
    <w:rsid w:val="00AA38DE"/>
    <w:rsid w:val="00AA3DA6"/>
    <w:rsid w:val="00AA424B"/>
    <w:rsid w:val="00AA4357"/>
    <w:rsid w:val="00AA4BE3"/>
    <w:rsid w:val="00AA4E23"/>
    <w:rsid w:val="00AA4FE0"/>
    <w:rsid w:val="00AA5E53"/>
    <w:rsid w:val="00AA6691"/>
    <w:rsid w:val="00AA6F1C"/>
    <w:rsid w:val="00AA735A"/>
    <w:rsid w:val="00AA7411"/>
    <w:rsid w:val="00AA7FFB"/>
    <w:rsid w:val="00AB02F3"/>
    <w:rsid w:val="00AB10F7"/>
    <w:rsid w:val="00AB131B"/>
    <w:rsid w:val="00AB17CC"/>
    <w:rsid w:val="00AB31C3"/>
    <w:rsid w:val="00AB382E"/>
    <w:rsid w:val="00AB3BE8"/>
    <w:rsid w:val="00AB3F8A"/>
    <w:rsid w:val="00AB4317"/>
    <w:rsid w:val="00AB4C0F"/>
    <w:rsid w:val="00AB4DA0"/>
    <w:rsid w:val="00AB50EC"/>
    <w:rsid w:val="00AB52DC"/>
    <w:rsid w:val="00AB605A"/>
    <w:rsid w:val="00AB6405"/>
    <w:rsid w:val="00AB64DE"/>
    <w:rsid w:val="00AB76A7"/>
    <w:rsid w:val="00AB7B61"/>
    <w:rsid w:val="00AC0991"/>
    <w:rsid w:val="00AC1803"/>
    <w:rsid w:val="00AC321D"/>
    <w:rsid w:val="00AC3617"/>
    <w:rsid w:val="00AC52CE"/>
    <w:rsid w:val="00AC6A67"/>
    <w:rsid w:val="00AC7A8C"/>
    <w:rsid w:val="00AC7DCE"/>
    <w:rsid w:val="00AC7E22"/>
    <w:rsid w:val="00AD052F"/>
    <w:rsid w:val="00AD0D8C"/>
    <w:rsid w:val="00AD0FD9"/>
    <w:rsid w:val="00AD1491"/>
    <w:rsid w:val="00AD158A"/>
    <w:rsid w:val="00AD1F15"/>
    <w:rsid w:val="00AD2BF9"/>
    <w:rsid w:val="00AD3A35"/>
    <w:rsid w:val="00AD3EB3"/>
    <w:rsid w:val="00AD4EAD"/>
    <w:rsid w:val="00AD56C2"/>
    <w:rsid w:val="00AD58A5"/>
    <w:rsid w:val="00AD5C5F"/>
    <w:rsid w:val="00AD680B"/>
    <w:rsid w:val="00AD767F"/>
    <w:rsid w:val="00AE04C4"/>
    <w:rsid w:val="00AE04FB"/>
    <w:rsid w:val="00AE0F5A"/>
    <w:rsid w:val="00AE11A8"/>
    <w:rsid w:val="00AE2299"/>
    <w:rsid w:val="00AE3958"/>
    <w:rsid w:val="00AE3D53"/>
    <w:rsid w:val="00AE481D"/>
    <w:rsid w:val="00AE509A"/>
    <w:rsid w:val="00AE5546"/>
    <w:rsid w:val="00AE57A5"/>
    <w:rsid w:val="00AE62B7"/>
    <w:rsid w:val="00AF1E41"/>
    <w:rsid w:val="00AF2064"/>
    <w:rsid w:val="00AF24E8"/>
    <w:rsid w:val="00AF32BC"/>
    <w:rsid w:val="00AF34B2"/>
    <w:rsid w:val="00AF40C6"/>
    <w:rsid w:val="00AF4484"/>
    <w:rsid w:val="00AF4B76"/>
    <w:rsid w:val="00AF6397"/>
    <w:rsid w:val="00AF7691"/>
    <w:rsid w:val="00B00267"/>
    <w:rsid w:val="00B00AFE"/>
    <w:rsid w:val="00B012FF"/>
    <w:rsid w:val="00B01325"/>
    <w:rsid w:val="00B034D1"/>
    <w:rsid w:val="00B03595"/>
    <w:rsid w:val="00B03779"/>
    <w:rsid w:val="00B03E60"/>
    <w:rsid w:val="00B05AA2"/>
    <w:rsid w:val="00B067C6"/>
    <w:rsid w:val="00B06AE6"/>
    <w:rsid w:val="00B06CF4"/>
    <w:rsid w:val="00B10F3E"/>
    <w:rsid w:val="00B11211"/>
    <w:rsid w:val="00B11758"/>
    <w:rsid w:val="00B1362B"/>
    <w:rsid w:val="00B15460"/>
    <w:rsid w:val="00B158D0"/>
    <w:rsid w:val="00B15DCF"/>
    <w:rsid w:val="00B1674B"/>
    <w:rsid w:val="00B16FC7"/>
    <w:rsid w:val="00B1744D"/>
    <w:rsid w:val="00B175EE"/>
    <w:rsid w:val="00B1766A"/>
    <w:rsid w:val="00B17D2F"/>
    <w:rsid w:val="00B20778"/>
    <w:rsid w:val="00B20D69"/>
    <w:rsid w:val="00B21510"/>
    <w:rsid w:val="00B21BD2"/>
    <w:rsid w:val="00B21DB6"/>
    <w:rsid w:val="00B22511"/>
    <w:rsid w:val="00B22540"/>
    <w:rsid w:val="00B253C8"/>
    <w:rsid w:val="00B253E2"/>
    <w:rsid w:val="00B254EE"/>
    <w:rsid w:val="00B26071"/>
    <w:rsid w:val="00B265EC"/>
    <w:rsid w:val="00B2791A"/>
    <w:rsid w:val="00B27AB1"/>
    <w:rsid w:val="00B27E78"/>
    <w:rsid w:val="00B32C54"/>
    <w:rsid w:val="00B32E4B"/>
    <w:rsid w:val="00B334AC"/>
    <w:rsid w:val="00B3380F"/>
    <w:rsid w:val="00B34A8F"/>
    <w:rsid w:val="00B3539E"/>
    <w:rsid w:val="00B35CD7"/>
    <w:rsid w:val="00B35D7F"/>
    <w:rsid w:val="00B373D8"/>
    <w:rsid w:val="00B37A3A"/>
    <w:rsid w:val="00B37DC8"/>
    <w:rsid w:val="00B40183"/>
    <w:rsid w:val="00B4103F"/>
    <w:rsid w:val="00B41A93"/>
    <w:rsid w:val="00B44869"/>
    <w:rsid w:val="00B4576A"/>
    <w:rsid w:val="00B459ED"/>
    <w:rsid w:val="00B45C50"/>
    <w:rsid w:val="00B45CD9"/>
    <w:rsid w:val="00B46907"/>
    <w:rsid w:val="00B47361"/>
    <w:rsid w:val="00B4756B"/>
    <w:rsid w:val="00B5017E"/>
    <w:rsid w:val="00B503DC"/>
    <w:rsid w:val="00B50652"/>
    <w:rsid w:val="00B51978"/>
    <w:rsid w:val="00B51F43"/>
    <w:rsid w:val="00B523E2"/>
    <w:rsid w:val="00B526B1"/>
    <w:rsid w:val="00B52AE6"/>
    <w:rsid w:val="00B52B59"/>
    <w:rsid w:val="00B53D12"/>
    <w:rsid w:val="00B53DEA"/>
    <w:rsid w:val="00B54043"/>
    <w:rsid w:val="00B548C1"/>
    <w:rsid w:val="00B54B3A"/>
    <w:rsid w:val="00B54C9C"/>
    <w:rsid w:val="00B55110"/>
    <w:rsid w:val="00B5576A"/>
    <w:rsid w:val="00B56414"/>
    <w:rsid w:val="00B5657F"/>
    <w:rsid w:val="00B568A1"/>
    <w:rsid w:val="00B57DA7"/>
    <w:rsid w:val="00B607BD"/>
    <w:rsid w:val="00B60B8F"/>
    <w:rsid w:val="00B60CF4"/>
    <w:rsid w:val="00B60FCA"/>
    <w:rsid w:val="00B612EC"/>
    <w:rsid w:val="00B62D37"/>
    <w:rsid w:val="00B62E7D"/>
    <w:rsid w:val="00B63219"/>
    <w:rsid w:val="00B6326A"/>
    <w:rsid w:val="00B643E5"/>
    <w:rsid w:val="00B644FC"/>
    <w:rsid w:val="00B64BF2"/>
    <w:rsid w:val="00B66332"/>
    <w:rsid w:val="00B66B56"/>
    <w:rsid w:val="00B672AB"/>
    <w:rsid w:val="00B67806"/>
    <w:rsid w:val="00B67C88"/>
    <w:rsid w:val="00B67D3F"/>
    <w:rsid w:val="00B70B60"/>
    <w:rsid w:val="00B713E2"/>
    <w:rsid w:val="00B71513"/>
    <w:rsid w:val="00B723B7"/>
    <w:rsid w:val="00B725EB"/>
    <w:rsid w:val="00B72A29"/>
    <w:rsid w:val="00B737C9"/>
    <w:rsid w:val="00B738FE"/>
    <w:rsid w:val="00B73985"/>
    <w:rsid w:val="00B73B44"/>
    <w:rsid w:val="00B74662"/>
    <w:rsid w:val="00B74A28"/>
    <w:rsid w:val="00B75750"/>
    <w:rsid w:val="00B758EB"/>
    <w:rsid w:val="00B75B73"/>
    <w:rsid w:val="00B75BA6"/>
    <w:rsid w:val="00B75EB7"/>
    <w:rsid w:val="00B761FC"/>
    <w:rsid w:val="00B765CB"/>
    <w:rsid w:val="00B76B13"/>
    <w:rsid w:val="00B7714E"/>
    <w:rsid w:val="00B7757B"/>
    <w:rsid w:val="00B7783F"/>
    <w:rsid w:val="00B77DBC"/>
    <w:rsid w:val="00B8045B"/>
    <w:rsid w:val="00B81081"/>
    <w:rsid w:val="00B826AB"/>
    <w:rsid w:val="00B82F94"/>
    <w:rsid w:val="00B834EF"/>
    <w:rsid w:val="00B83541"/>
    <w:rsid w:val="00B83A3F"/>
    <w:rsid w:val="00B84146"/>
    <w:rsid w:val="00B84A90"/>
    <w:rsid w:val="00B84FCC"/>
    <w:rsid w:val="00B85A17"/>
    <w:rsid w:val="00B863AB"/>
    <w:rsid w:val="00B86678"/>
    <w:rsid w:val="00B866E1"/>
    <w:rsid w:val="00B87BF9"/>
    <w:rsid w:val="00B87D79"/>
    <w:rsid w:val="00B90577"/>
    <w:rsid w:val="00B9066E"/>
    <w:rsid w:val="00B90E81"/>
    <w:rsid w:val="00B90F26"/>
    <w:rsid w:val="00B9213E"/>
    <w:rsid w:val="00B9348E"/>
    <w:rsid w:val="00B93C1D"/>
    <w:rsid w:val="00B957B9"/>
    <w:rsid w:val="00B961C6"/>
    <w:rsid w:val="00B965AB"/>
    <w:rsid w:val="00B96993"/>
    <w:rsid w:val="00B971F7"/>
    <w:rsid w:val="00B97671"/>
    <w:rsid w:val="00B97B95"/>
    <w:rsid w:val="00BA00F7"/>
    <w:rsid w:val="00BA0D02"/>
    <w:rsid w:val="00BA0E20"/>
    <w:rsid w:val="00BA0FA5"/>
    <w:rsid w:val="00BA10D9"/>
    <w:rsid w:val="00BA1231"/>
    <w:rsid w:val="00BA1BA3"/>
    <w:rsid w:val="00BA2A04"/>
    <w:rsid w:val="00BA32AC"/>
    <w:rsid w:val="00BA36EF"/>
    <w:rsid w:val="00BA563A"/>
    <w:rsid w:val="00BA5F39"/>
    <w:rsid w:val="00BA60E5"/>
    <w:rsid w:val="00BA6E6B"/>
    <w:rsid w:val="00BA7002"/>
    <w:rsid w:val="00BA7866"/>
    <w:rsid w:val="00BA7882"/>
    <w:rsid w:val="00BB0528"/>
    <w:rsid w:val="00BB074D"/>
    <w:rsid w:val="00BB086E"/>
    <w:rsid w:val="00BB0BF7"/>
    <w:rsid w:val="00BB1AE7"/>
    <w:rsid w:val="00BB1D67"/>
    <w:rsid w:val="00BB3122"/>
    <w:rsid w:val="00BB34AC"/>
    <w:rsid w:val="00BB35F1"/>
    <w:rsid w:val="00BB36D2"/>
    <w:rsid w:val="00BB38A1"/>
    <w:rsid w:val="00BB516D"/>
    <w:rsid w:val="00BB518F"/>
    <w:rsid w:val="00BB5ADF"/>
    <w:rsid w:val="00BB5BCD"/>
    <w:rsid w:val="00BB65B9"/>
    <w:rsid w:val="00BB6613"/>
    <w:rsid w:val="00BB7053"/>
    <w:rsid w:val="00BB70FB"/>
    <w:rsid w:val="00BB79A4"/>
    <w:rsid w:val="00BB7ED7"/>
    <w:rsid w:val="00BC089A"/>
    <w:rsid w:val="00BC0D86"/>
    <w:rsid w:val="00BC1CD4"/>
    <w:rsid w:val="00BC1E70"/>
    <w:rsid w:val="00BC28C5"/>
    <w:rsid w:val="00BC2CCD"/>
    <w:rsid w:val="00BC2CCE"/>
    <w:rsid w:val="00BC2D4F"/>
    <w:rsid w:val="00BC2DCA"/>
    <w:rsid w:val="00BC3067"/>
    <w:rsid w:val="00BC363D"/>
    <w:rsid w:val="00BC3692"/>
    <w:rsid w:val="00BC3DE3"/>
    <w:rsid w:val="00BC4288"/>
    <w:rsid w:val="00BC465E"/>
    <w:rsid w:val="00BC4782"/>
    <w:rsid w:val="00BC6B52"/>
    <w:rsid w:val="00BC6B8C"/>
    <w:rsid w:val="00BC7BB1"/>
    <w:rsid w:val="00BC7EE3"/>
    <w:rsid w:val="00BD0D0F"/>
    <w:rsid w:val="00BD125B"/>
    <w:rsid w:val="00BD1C5F"/>
    <w:rsid w:val="00BD1C99"/>
    <w:rsid w:val="00BD1FB1"/>
    <w:rsid w:val="00BD4B21"/>
    <w:rsid w:val="00BD5EB5"/>
    <w:rsid w:val="00BD60B5"/>
    <w:rsid w:val="00BD6FF1"/>
    <w:rsid w:val="00BD71F8"/>
    <w:rsid w:val="00BE0250"/>
    <w:rsid w:val="00BE30E5"/>
    <w:rsid w:val="00BE388B"/>
    <w:rsid w:val="00BE3BCC"/>
    <w:rsid w:val="00BE4754"/>
    <w:rsid w:val="00BE4818"/>
    <w:rsid w:val="00BE543A"/>
    <w:rsid w:val="00BE57B7"/>
    <w:rsid w:val="00BE582E"/>
    <w:rsid w:val="00BE5D2A"/>
    <w:rsid w:val="00BE62A9"/>
    <w:rsid w:val="00BE6CAC"/>
    <w:rsid w:val="00BE7108"/>
    <w:rsid w:val="00BF20A6"/>
    <w:rsid w:val="00BF3A26"/>
    <w:rsid w:val="00BF44F9"/>
    <w:rsid w:val="00BF49D5"/>
    <w:rsid w:val="00BF4A28"/>
    <w:rsid w:val="00BF6C87"/>
    <w:rsid w:val="00BF74EB"/>
    <w:rsid w:val="00C002FB"/>
    <w:rsid w:val="00C0191B"/>
    <w:rsid w:val="00C023B5"/>
    <w:rsid w:val="00C02A2A"/>
    <w:rsid w:val="00C03C7A"/>
    <w:rsid w:val="00C0414D"/>
    <w:rsid w:val="00C045AD"/>
    <w:rsid w:val="00C05DD5"/>
    <w:rsid w:val="00C067EC"/>
    <w:rsid w:val="00C06DC9"/>
    <w:rsid w:val="00C07DDB"/>
    <w:rsid w:val="00C10F3E"/>
    <w:rsid w:val="00C120B8"/>
    <w:rsid w:val="00C12138"/>
    <w:rsid w:val="00C124E7"/>
    <w:rsid w:val="00C12913"/>
    <w:rsid w:val="00C13BED"/>
    <w:rsid w:val="00C148DF"/>
    <w:rsid w:val="00C1550E"/>
    <w:rsid w:val="00C15B6F"/>
    <w:rsid w:val="00C15CA9"/>
    <w:rsid w:val="00C15D52"/>
    <w:rsid w:val="00C17499"/>
    <w:rsid w:val="00C175CE"/>
    <w:rsid w:val="00C17825"/>
    <w:rsid w:val="00C20F07"/>
    <w:rsid w:val="00C21788"/>
    <w:rsid w:val="00C218D1"/>
    <w:rsid w:val="00C221AC"/>
    <w:rsid w:val="00C224F7"/>
    <w:rsid w:val="00C22818"/>
    <w:rsid w:val="00C23131"/>
    <w:rsid w:val="00C23269"/>
    <w:rsid w:val="00C237F0"/>
    <w:rsid w:val="00C23B1C"/>
    <w:rsid w:val="00C23C94"/>
    <w:rsid w:val="00C25A25"/>
    <w:rsid w:val="00C25E48"/>
    <w:rsid w:val="00C27448"/>
    <w:rsid w:val="00C30364"/>
    <w:rsid w:val="00C30BF0"/>
    <w:rsid w:val="00C31C8F"/>
    <w:rsid w:val="00C31E0C"/>
    <w:rsid w:val="00C33A6F"/>
    <w:rsid w:val="00C35A15"/>
    <w:rsid w:val="00C35AFB"/>
    <w:rsid w:val="00C36661"/>
    <w:rsid w:val="00C36782"/>
    <w:rsid w:val="00C36A22"/>
    <w:rsid w:val="00C4097F"/>
    <w:rsid w:val="00C41570"/>
    <w:rsid w:val="00C4172B"/>
    <w:rsid w:val="00C4175C"/>
    <w:rsid w:val="00C41D2A"/>
    <w:rsid w:val="00C4207A"/>
    <w:rsid w:val="00C43081"/>
    <w:rsid w:val="00C44110"/>
    <w:rsid w:val="00C44114"/>
    <w:rsid w:val="00C45356"/>
    <w:rsid w:val="00C4575C"/>
    <w:rsid w:val="00C45D35"/>
    <w:rsid w:val="00C46848"/>
    <w:rsid w:val="00C47B5A"/>
    <w:rsid w:val="00C502B9"/>
    <w:rsid w:val="00C50454"/>
    <w:rsid w:val="00C50E48"/>
    <w:rsid w:val="00C52D62"/>
    <w:rsid w:val="00C5339A"/>
    <w:rsid w:val="00C53E5E"/>
    <w:rsid w:val="00C541D9"/>
    <w:rsid w:val="00C54735"/>
    <w:rsid w:val="00C54CDF"/>
    <w:rsid w:val="00C5520A"/>
    <w:rsid w:val="00C5556D"/>
    <w:rsid w:val="00C56426"/>
    <w:rsid w:val="00C56B03"/>
    <w:rsid w:val="00C578C3"/>
    <w:rsid w:val="00C60142"/>
    <w:rsid w:val="00C6173D"/>
    <w:rsid w:val="00C61B44"/>
    <w:rsid w:val="00C62B76"/>
    <w:rsid w:val="00C62E98"/>
    <w:rsid w:val="00C63438"/>
    <w:rsid w:val="00C63A9F"/>
    <w:rsid w:val="00C63DBE"/>
    <w:rsid w:val="00C63F21"/>
    <w:rsid w:val="00C643F6"/>
    <w:rsid w:val="00C6473B"/>
    <w:rsid w:val="00C648C9"/>
    <w:rsid w:val="00C657B4"/>
    <w:rsid w:val="00C657E4"/>
    <w:rsid w:val="00C65C15"/>
    <w:rsid w:val="00C65DB9"/>
    <w:rsid w:val="00C667B9"/>
    <w:rsid w:val="00C67E04"/>
    <w:rsid w:val="00C70062"/>
    <w:rsid w:val="00C708FC"/>
    <w:rsid w:val="00C70D07"/>
    <w:rsid w:val="00C722DA"/>
    <w:rsid w:val="00C727EC"/>
    <w:rsid w:val="00C735FA"/>
    <w:rsid w:val="00C746A8"/>
    <w:rsid w:val="00C74F20"/>
    <w:rsid w:val="00C765C1"/>
    <w:rsid w:val="00C76607"/>
    <w:rsid w:val="00C767F5"/>
    <w:rsid w:val="00C76CF6"/>
    <w:rsid w:val="00C77634"/>
    <w:rsid w:val="00C776EE"/>
    <w:rsid w:val="00C817A8"/>
    <w:rsid w:val="00C81896"/>
    <w:rsid w:val="00C8234D"/>
    <w:rsid w:val="00C8261E"/>
    <w:rsid w:val="00C82948"/>
    <w:rsid w:val="00C83394"/>
    <w:rsid w:val="00C833B1"/>
    <w:rsid w:val="00C83718"/>
    <w:rsid w:val="00C83E16"/>
    <w:rsid w:val="00C84198"/>
    <w:rsid w:val="00C845B0"/>
    <w:rsid w:val="00C84A05"/>
    <w:rsid w:val="00C84B8A"/>
    <w:rsid w:val="00C85211"/>
    <w:rsid w:val="00C859AB"/>
    <w:rsid w:val="00C85A95"/>
    <w:rsid w:val="00C85BF4"/>
    <w:rsid w:val="00C85EC1"/>
    <w:rsid w:val="00C87901"/>
    <w:rsid w:val="00C9081A"/>
    <w:rsid w:val="00C90D06"/>
    <w:rsid w:val="00C90EB0"/>
    <w:rsid w:val="00C90F08"/>
    <w:rsid w:val="00C90F9F"/>
    <w:rsid w:val="00C93603"/>
    <w:rsid w:val="00C93EE9"/>
    <w:rsid w:val="00C9473E"/>
    <w:rsid w:val="00C94A9F"/>
    <w:rsid w:val="00C96A32"/>
    <w:rsid w:val="00CA0A0E"/>
    <w:rsid w:val="00CA0C14"/>
    <w:rsid w:val="00CA0ECC"/>
    <w:rsid w:val="00CA11F8"/>
    <w:rsid w:val="00CA19CB"/>
    <w:rsid w:val="00CA1B42"/>
    <w:rsid w:val="00CA1D66"/>
    <w:rsid w:val="00CA42E2"/>
    <w:rsid w:val="00CA45E4"/>
    <w:rsid w:val="00CA5162"/>
    <w:rsid w:val="00CA52DB"/>
    <w:rsid w:val="00CA5801"/>
    <w:rsid w:val="00CA68AB"/>
    <w:rsid w:val="00CA6D19"/>
    <w:rsid w:val="00CA6F62"/>
    <w:rsid w:val="00CA7306"/>
    <w:rsid w:val="00CA7BAD"/>
    <w:rsid w:val="00CB0BF4"/>
    <w:rsid w:val="00CB13BC"/>
    <w:rsid w:val="00CB1D22"/>
    <w:rsid w:val="00CB1EB8"/>
    <w:rsid w:val="00CB4201"/>
    <w:rsid w:val="00CB5361"/>
    <w:rsid w:val="00CB5FB3"/>
    <w:rsid w:val="00CB684A"/>
    <w:rsid w:val="00CB6E77"/>
    <w:rsid w:val="00CB734F"/>
    <w:rsid w:val="00CB78FD"/>
    <w:rsid w:val="00CC03A5"/>
    <w:rsid w:val="00CC1091"/>
    <w:rsid w:val="00CC13AC"/>
    <w:rsid w:val="00CC1433"/>
    <w:rsid w:val="00CC1BB3"/>
    <w:rsid w:val="00CC225C"/>
    <w:rsid w:val="00CC2416"/>
    <w:rsid w:val="00CC27F8"/>
    <w:rsid w:val="00CC28AF"/>
    <w:rsid w:val="00CC293D"/>
    <w:rsid w:val="00CC3FF9"/>
    <w:rsid w:val="00CC4401"/>
    <w:rsid w:val="00CC4F2A"/>
    <w:rsid w:val="00CC6D85"/>
    <w:rsid w:val="00CC723C"/>
    <w:rsid w:val="00CD146D"/>
    <w:rsid w:val="00CD24A0"/>
    <w:rsid w:val="00CD29E6"/>
    <w:rsid w:val="00CD35FE"/>
    <w:rsid w:val="00CD36A3"/>
    <w:rsid w:val="00CD3821"/>
    <w:rsid w:val="00CD47CE"/>
    <w:rsid w:val="00CD4B96"/>
    <w:rsid w:val="00CD5A62"/>
    <w:rsid w:val="00CD6230"/>
    <w:rsid w:val="00CD6330"/>
    <w:rsid w:val="00CD6F5A"/>
    <w:rsid w:val="00CD70E0"/>
    <w:rsid w:val="00CE0309"/>
    <w:rsid w:val="00CE14D0"/>
    <w:rsid w:val="00CE18C9"/>
    <w:rsid w:val="00CE18FE"/>
    <w:rsid w:val="00CE2CA8"/>
    <w:rsid w:val="00CE39A2"/>
    <w:rsid w:val="00CE3FDD"/>
    <w:rsid w:val="00CE426C"/>
    <w:rsid w:val="00CE42E7"/>
    <w:rsid w:val="00CE461B"/>
    <w:rsid w:val="00CE6AD4"/>
    <w:rsid w:val="00CE6C48"/>
    <w:rsid w:val="00CE6EFA"/>
    <w:rsid w:val="00CE7153"/>
    <w:rsid w:val="00CE7D94"/>
    <w:rsid w:val="00CF02C0"/>
    <w:rsid w:val="00CF0FDA"/>
    <w:rsid w:val="00CF16BA"/>
    <w:rsid w:val="00CF3CC3"/>
    <w:rsid w:val="00CF53D6"/>
    <w:rsid w:val="00CF5740"/>
    <w:rsid w:val="00CF5E5D"/>
    <w:rsid w:val="00CF6359"/>
    <w:rsid w:val="00CF7BEF"/>
    <w:rsid w:val="00D0067B"/>
    <w:rsid w:val="00D00A5A"/>
    <w:rsid w:val="00D0109C"/>
    <w:rsid w:val="00D01861"/>
    <w:rsid w:val="00D018E7"/>
    <w:rsid w:val="00D024C2"/>
    <w:rsid w:val="00D039F1"/>
    <w:rsid w:val="00D06859"/>
    <w:rsid w:val="00D07030"/>
    <w:rsid w:val="00D078E2"/>
    <w:rsid w:val="00D07C8C"/>
    <w:rsid w:val="00D100F2"/>
    <w:rsid w:val="00D10207"/>
    <w:rsid w:val="00D105E2"/>
    <w:rsid w:val="00D1144F"/>
    <w:rsid w:val="00D12BD4"/>
    <w:rsid w:val="00D12F6C"/>
    <w:rsid w:val="00D134F4"/>
    <w:rsid w:val="00D13F09"/>
    <w:rsid w:val="00D15147"/>
    <w:rsid w:val="00D15DE5"/>
    <w:rsid w:val="00D16502"/>
    <w:rsid w:val="00D1675D"/>
    <w:rsid w:val="00D17098"/>
    <w:rsid w:val="00D17915"/>
    <w:rsid w:val="00D206B2"/>
    <w:rsid w:val="00D20F49"/>
    <w:rsid w:val="00D21515"/>
    <w:rsid w:val="00D21A8C"/>
    <w:rsid w:val="00D21F2E"/>
    <w:rsid w:val="00D220FF"/>
    <w:rsid w:val="00D23749"/>
    <w:rsid w:val="00D23C8D"/>
    <w:rsid w:val="00D24A0F"/>
    <w:rsid w:val="00D24E93"/>
    <w:rsid w:val="00D25127"/>
    <w:rsid w:val="00D25701"/>
    <w:rsid w:val="00D25BF5"/>
    <w:rsid w:val="00D26816"/>
    <w:rsid w:val="00D27180"/>
    <w:rsid w:val="00D27884"/>
    <w:rsid w:val="00D30927"/>
    <w:rsid w:val="00D318DC"/>
    <w:rsid w:val="00D3320D"/>
    <w:rsid w:val="00D3344D"/>
    <w:rsid w:val="00D3351E"/>
    <w:rsid w:val="00D34396"/>
    <w:rsid w:val="00D347C4"/>
    <w:rsid w:val="00D35017"/>
    <w:rsid w:val="00D36B17"/>
    <w:rsid w:val="00D37928"/>
    <w:rsid w:val="00D37CE4"/>
    <w:rsid w:val="00D4141F"/>
    <w:rsid w:val="00D41820"/>
    <w:rsid w:val="00D41D87"/>
    <w:rsid w:val="00D42018"/>
    <w:rsid w:val="00D426F5"/>
    <w:rsid w:val="00D43CBF"/>
    <w:rsid w:val="00D44190"/>
    <w:rsid w:val="00D458FC"/>
    <w:rsid w:val="00D467E3"/>
    <w:rsid w:val="00D504FB"/>
    <w:rsid w:val="00D5186A"/>
    <w:rsid w:val="00D5191E"/>
    <w:rsid w:val="00D522A2"/>
    <w:rsid w:val="00D52530"/>
    <w:rsid w:val="00D529B2"/>
    <w:rsid w:val="00D53AF4"/>
    <w:rsid w:val="00D54450"/>
    <w:rsid w:val="00D55225"/>
    <w:rsid w:val="00D55A3E"/>
    <w:rsid w:val="00D55B71"/>
    <w:rsid w:val="00D5629A"/>
    <w:rsid w:val="00D570FA"/>
    <w:rsid w:val="00D57193"/>
    <w:rsid w:val="00D5784E"/>
    <w:rsid w:val="00D57C7A"/>
    <w:rsid w:val="00D6011A"/>
    <w:rsid w:val="00D620D1"/>
    <w:rsid w:val="00D6227D"/>
    <w:rsid w:val="00D62689"/>
    <w:rsid w:val="00D63090"/>
    <w:rsid w:val="00D64371"/>
    <w:rsid w:val="00D64B16"/>
    <w:rsid w:val="00D65431"/>
    <w:rsid w:val="00D65DE9"/>
    <w:rsid w:val="00D65E10"/>
    <w:rsid w:val="00D66442"/>
    <w:rsid w:val="00D666B6"/>
    <w:rsid w:val="00D66D33"/>
    <w:rsid w:val="00D67274"/>
    <w:rsid w:val="00D67AFE"/>
    <w:rsid w:val="00D70735"/>
    <w:rsid w:val="00D721E7"/>
    <w:rsid w:val="00D73A72"/>
    <w:rsid w:val="00D73FEF"/>
    <w:rsid w:val="00D751A1"/>
    <w:rsid w:val="00D7610D"/>
    <w:rsid w:val="00D76269"/>
    <w:rsid w:val="00D76BB2"/>
    <w:rsid w:val="00D76EA7"/>
    <w:rsid w:val="00D80885"/>
    <w:rsid w:val="00D813CA"/>
    <w:rsid w:val="00D81987"/>
    <w:rsid w:val="00D81A69"/>
    <w:rsid w:val="00D81DAC"/>
    <w:rsid w:val="00D82629"/>
    <w:rsid w:val="00D8302F"/>
    <w:rsid w:val="00D830C7"/>
    <w:rsid w:val="00D8316F"/>
    <w:rsid w:val="00D8322E"/>
    <w:rsid w:val="00D84647"/>
    <w:rsid w:val="00D85DB9"/>
    <w:rsid w:val="00D87447"/>
    <w:rsid w:val="00D874F0"/>
    <w:rsid w:val="00D87A52"/>
    <w:rsid w:val="00D9013C"/>
    <w:rsid w:val="00D90BA3"/>
    <w:rsid w:val="00D912E0"/>
    <w:rsid w:val="00D91C05"/>
    <w:rsid w:val="00D93910"/>
    <w:rsid w:val="00D95068"/>
    <w:rsid w:val="00D95808"/>
    <w:rsid w:val="00D95814"/>
    <w:rsid w:val="00D959F0"/>
    <w:rsid w:val="00D95D3D"/>
    <w:rsid w:val="00D9634E"/>
    <w:rsid w:val="00D97BE7"/>
    <w:rsid w:val="00DA02A5"/>
    <w:rsid w:val="00DA045B"/>
    <w:rsid w:val="00DA07EC"/>
    <w:rsid w:val="00DA07FB"/>
    <w:rsid w:val="00DA0914"/>
    <w:rsid w:val="00DA0A27"/>
    <w:rsid w:val="00DA1157"/>
    <w:rsid w:val="00DA1E9D"/>
    <w:rsid w:val="00DA3461"/>
    <w:rsid w:val="00DA436A"/>
    <w:rsid w:val="00DA4373"/>
    <w:rsid w:val="00DA4FB4"/>
    <w:rsid w:val="00DA5845"/>
    <w:rsid w:val="00DA5F03"/>
    <w:rsid w:val="00DA618E"/>
    <w:rsid w:val="00DA62C8"/>
    <w:rsid w:val="00DA673A"/>
    <w:rsid w:val="00DA6A9D"/>
    <w:rsid w:val="00DA6EB5"/>
    <w:rsid w:val="00DA7BF3"/>
    <w:rsid w:val="00DB0007"/>
    <w:rsid w:val="00DB06F5"/>
    <w:rsid w:val="00DB0B48"/>
    <w:rsid w:val="00DB227A"/>
    <w:rsid w:val="00DB2B65"/>
    <w:rsid w:val="00DB30A9"/>
    <w:rsid w:val="00DB4235"/>
    <w:rsid w:val="00DB4C24"/>
    <w:rsid w:val="00DB4D78"/>
    <w:rsid w:val="00DB53B7"/>
    <w:rsid w:val="00DB5567"/>
    <w:rsid w:val="00DB5A34"/>
    <w:rsid w:val="00DB6F5A"/>
    <w:rsid w:val="00DB770C"/>
    <w:rsid w:val="00DC085D"/>
    <w:rsid w:val="00DC0884"/>
    <w:rsid w:val="00DC0C9F"/>
    <w:rsid w:val="00DC0E3A"/>
    <w:rsid w:val="00DC12C9"/>
    <w:rsid w:val="00DC1769"/>
    <w:rsid w:val="00DC1934"/>
    <w:rsid w:val="00DC1BF7"/>
    <w:rsid w:val="00DC1C7C"/>
    <w:rsid w:val="00DC28C2"/>
    <w:rsid w:val="00DC28DD"/>
    <w:rsid w:val="00DC35C6"/>
    <w:rsid w:val="00DC45A8"/>
    <w:rsid w:val="00DC5123"/>
    <w:rsid w:val="00DC52CA"/>
    <w:rsid w:val="00DC5B05"/>
    <w:rsid w:val="00DC6078"/>
    <w:rsid w:val="00DC7E98"/>
    <w:rsid w:val="00DD07F0"/>
    <w:rsid w:val="00DD1784"/>
    <w:rsid w:val="00DD2A88"/>
    <w:rsid w:val="00DD30E2"/>
    <w:rsid w:val="00DD31EB"/>
    <w:rsid w:val="00DD4265"/>
    <w:rsid w:val="00DD4328"/>
    <w:rsid w:val="00DD4C47"/>
    <w:rsid w:val="00DD5C81"/>
    <w:rsid w:val="00DD5D23"/>
    <w:rsid w:val="00DD5FDE"/>
    <w:rsid w:val="00DD6F2E"/>
    <w:rsid w:val="00DE1CC1"/>
    <w:rsid w:val="00DE283A"/>
    <w:rsid w:val="00DE2DC7"/>
    <w:rsid w:val="00DE2FF9"/>
    <w:rsid w:val="00DE3009"/>
    <w:rsid w:val="00DE4085"/>
    <w:rsid w:val="00DE4399"/>
    <w:rsid w:val="00DE4AF0"/>
    <w:rsid w:val="00DE4FCB"/>
    <w:rsid w:val="00DE52E6"/>
    <w:rsid w:val="00DE562E"/>
    <w:rsid w:val="00DE5717"/>
    <w:rsid w:val="00DE5CB4"/>
    <w:rsid w:val="00DE6222"/>
    <w:rsid w:val="00DE6435"/>
    <w:rsid w:val="00DE6E4C"/>
    <w:rsid w:val="00DE7018"/>
    <w:rsid w:val="00DE7981"/>
    <w:rsid w:val="00DF0428"/>
    <w:rsid w:val="00DF162E"/>
    <w:rsid w:val="00DF1CBB"/>
    <w:rsid w:val="00DF225D"/>
    <w:rsid w:val="00DF3402"/>
    <w:rsid w:val="00DF428A"/>
    <w:rsid w:val="00DF6DCC"/>
    <w:rsid w:val="00DF7AE4"/>
    <w:rsid w:val="00DF7B16"/>
    <w:rsid w:val="00E00569"/>
    <w:rsid w:val="00E006A1"/>
    <w:rsid w:val="00E007B5"/>
    <w:rsid w:val="00E00CAB"/>
    <w:rsid w:val="00E0144E"/>
    <w:rsid w:val="00E01A50"/>
    <w:rsid w:val="00E01FB1"/>
    <w:rsid w:val="00E02295"/>
    <w:rsid w:val="00E025F9"/>
    <w:rsid w:val="00E029DA"/>
    <w:rsid w:val="00E02A1D"/>
    <w:rsid w:val="00E02E03"/>
    <w:rsid w:val="00E034E6"/>
    <w:rsid w:val="00E034ED"/>
    <w:rsid w:val="00E03590"/>
    <w:rsid w:val="00E03695"/>
    <w:rsid w:val="00E03CFA"/>
    <w:rsid w:val="00E03ECB"/>
    <w:rsid w:val="00E03FD4"/>
    <w:rsid w:val="00E040F4"/>
    <w:rsid w:val="00E04242"/>
    <w:rsid w:val="00E04B98"/>
    <w:rsid w:val="00E04DA3"/>
    <w:rsid w:val="00E04DA8"/>
    <w:rsid w:val="00E0563F"/>
    <w:rsid w:val="00E05F6A"/>
    <w:rsid w:val="00E063DE"/>
    <w:rsid w:val="00E06B54"/>
    <w:rsid w:val="00E07128"/>
    <w:rsid w:val="00E07AFB"/>
    <w:rsid w:val="00E10633"/>
    <w:rsid w:val="00E11A21"/>
    <w:rsid w:val="00E120C3"/>
    <w:rsid w:val="00E12C9E"/>
    <w:rsid w:val="00E12CD1"/>
    <w:rsid w:val="00E1364B"/>
    <w:rsid w:val="00E1397C"/>
    <w:rsid w:val="00E139C0"/>
    <w:rsid w:val="00E14930"/>
    <w:rsid w:val="00E14E03"/>
    <w:rsid w:val="00E14F38"/>
    <w:rsid w:val="00E16D0E"/>
    <w:rsid w:val="00E17B84"/>
    <w:rsid w:val="00E17C2A"/>
    <w:rsid w:val="00E17CAD"/>
    <w:rsid w:val="00E22294"/>
    <w:rsid w:val="00E22995"/>
    <w:rsid w:val="00E23583"/>
    <w:rsid w:val="00E2380E"/>
    <w:rsid w:val="00E23CCC"/>
    <w:rsid w:val="00E23D83"/>
    <w:rsid w:val="00E24755"/>
    <w:rsid w:val="00E249FE"/>
    <w:rsid w:val="00E2525C"/>
    <w:rsid w:val="00E25913"/>
    <w:rsid w:val="00E266A3"/>
    <w:rsid w:val="00E272F0"/>
    <w:rsid w:val="00E27344"/>
    <w:rsid w:val="00E302BC"/>
    <w:rsid w:val="00E30CC4"/>
    <w:rsid w:val="00E3173F"/>
    <w:rsid w:val="00E31B0D"/>
    <w:rsid w:val="00E31BF9"/>
    <w:rsid w:val="00E31E2C"/>
    <w:rsid w:val="00E32226"/>
    <w:rsid w:val="00E3316F"/>
    <w:rsid w:val="00E33211"/>
    <w:rsid w:val="00E34BB2"/>
    <w:rsid w:val="00E34E9C"/>
    <w:rsid w:val="00E359F9"/>
    <w:rsid w:val="00E35B42"/>
    <w:rsid w:val="00E366FD"/>
    <w:rsid w:val="00E41B7F"/>
    <w:rsid w:val="00E41D25"/>
    <w:rsid w:val="00E422E1"/>
    <w:rsid w:val="00E43639"/>
    <w:rsid w:val="00E439BD"/>
    <w:rsid w:val="00E447D8"/>
    <w:rsid w:val="00E44A12"/>
    <w:rsid w:val="00E45D22"/>
    <w:rsid w:val="00E468A3"/>
    <w:rsid w:val="00E46A1F"/>
    <w:rsid w:val="00E46F7D"/>
    <w:rsid w:val="00E47803"/>
    <w:rsid w:val="00E47A93"/>
    <w:rsid w:val="00E47E4F"/>
    <w:rsid w:val="00E47EF8"/>
    <w:rsid w:val="00E50F04"/>
    <w:rsid w:val="00E511D1"/>
    <w:rsid w:val="00E52F86"/>
    <w:rsid w:val="00E530AB"/>
    <w:rsid w:val="00E5365A"/>
    <w:rsid w:val="00E53D76"/>
    <w:rsid w:val="00E54900"/>
    <w:rsid w:val="00E5521C"/>
    <w:rsid w:val="00E552B2"/>
    <w:rsid w:val="00E555A4"/>
    <w:rsid w:val="00E56383"/>
    <w:rsid w:val="00E56448"/>
    <w:rsid w:val="00E566A8"/>
    <w:rsid w:val="00E577EE"/>
    <w:rsid w:val="00E579D6"/>
    <w:rsid w:val="00E57DDC"/>
    <w:rsid w:val="00E60092"/>
    <w:rsid w:val="00E6009A"/>
    <w:rsid w:val="00E609A1"/>
    <w:rsid w:val="00E60E18"/>
    <w:rsid w:val="00E611E9"/>
    <w:rsid w:val="00E61446"/>
    <w:rsid w:val="00E6239A"/>
    <w:rsid w:val="00E62668"/>
    <w:rsid w:val="00E62EFF"/>
    <w:rsid w:val="00E64637"/>
    <w:rsid w:val="00E6554A"/>
    <w:rsid w:val="00E65840"/>
    <w:rsid w:val="00E659EB"/>
    <w:rsid w:val="00E66066"/>
    <w:rsid w:val="00E6614E"/>
    <w:rsid w:val="00E66223"/>
    <w:rsid w:val="00E669EF"/>
    <w:rsid w:val="00E66E30"/>
    <w:rsid w:val="00E66E62"/>
    <w:rsid w:val="00E70645"/>
    <w:rsid w:val="00E708CB"/>
    <w:rsid w:val="00E70A33"/>
    <w:rsid w:val="00E738A1"/>
    <w:rsid w:val="00E74019"/>
    <w:rsid w:val="00E75D57"/>
    <w:rsid w:val="00E7612E"/>
    <w:rsid w:val="00E76CEE"/>
    <w:rsid w:val="00E77BB0"/>
    <w:rsid w:val="00E800DF"/>
    <w:rsid w:val="00E80599"/>
    <w:rsid w:val="00E810CC"/>
    <w:rsid w:val="00E81C51"/>
    <w:rsid w:val="00E82516"/>
    <w:rsid w:val="00E83DFF"/>
    <w:rsid w:val="00E84699"/>
    <w:rsid w:val="00E84709"/>
    <w:rsid w:val="00E86372"/>
    <w:rsid w:val="00E86DDE"/>
    <w:rsid w:val="00E870D4"/>
    <w:rsid w:val="00E873CF"/>
    <w:rsid w:val="00E9025E"/>
    <w:rsid w:val="00E9044A"/>
    <w:rsid w:val="00E91175"/>
    <w:rsid w:val="00E92C72"/>
    <w:rsid w:val="00E92DB3"/>
    <w:rsid w:val="00E92DFA"/>
    <w:rsid w:val="00E939EC"/>
    <w:rsid w:val="00E94856"/>
    <w:rsid w:val="00E94978"/>
    <w:rsid w:val="00E949F6"/>
    <w:rsid w:val="00E94A3D"/>
    <w:rsid w:val="00E94C89"/>
    <w:rsid w:val="00E94F83"/>
    <w:rsid w:val="00E9512B"/>
    <w:rsid w:val="00E954CA"/>
    <w:rsid w:val="00E95995"/>
    <w:rsid w:val="00E95C99"/>
    <w:rsid w:val="00E9644E"/>
    <w:rsid w:val="00E9669E"/>
    <w:rsid w:val="00E9687C"/>
    <w:rsid w:val="00E97BC3"/>
    <w:rsid w:val="00E97D9E"/>
    <w:rsid w:val="00E97F46"/>
    <w:rsid w:val="00EA0330"/>
    <w:rsid w:val="00EA058F"/>
    <w:rsid w:val="00EA0BC8"/>
    <w:rsid w:val="00EA18DA"/>
    <w:rsid w:val="00EA24D0"/>
    <w:rsid w:val="00EA262B"/>
    <w:rsid w:val="00EA380E"/>
    <w:rsid w:val="00EA47C7"/>
    <w:rsid w:val="00EA4ACC"/>
    <w:rsid w:val="00EA52B9"/>
    <w:rsid w:val="00EA56A3"/>
    <w:rsid w:val="00EA5BDF"/>
    <w:rsid w:val="00EA5E23"/>
    <w:rsid w:val="00EA6895"/>
    <w:rsid w:val="00EA7756"/>
    <w:rsid w:val="00EB048E"/>
    <w:rsid w:val="00EB09D0"/>
    <w:rsid w:val="00EB1223"/>
    <w:rsid w:val="00EB1B18"/>
    <w:rsid w:val="00EB259E"/>
    <w:rsid w:val="00EB3645"/>
    <w:rsid w:val="00EB3DA4"/>
    <w:rsid w:val="00EB43F4"/>
    <w:rsid w:val="00EB591D"/>
    <w:rsid w:val="00EB5F02"/>
    <w:rsid w:val="00EB5FBA"/>
    <w:rsid w:val="00EB6F7C"/>
    <w:rsid w:val="00EB7F5D"/>
    <w:rsid w:val="00EC0795"/>
    <w:rsid w:val="00EC0FFB"/>
    <w:rsid w:val="00EC15B5"/>
    <w:rsid w:val="00EC2089"/>
    <w:rsid w:val="00EC3263"/>
    <w:rsid w:val="00EC35C5"/>
    <w:rsid w:val="00EC3CC7"/>
    <w:rsid w:val="00EC5552"/>
    <w:rsid w:val="00EC667A"/>
    <w:rsid w:val="00EC6E5E"/>
    <w:rsid w:val="00EC7468"/>
    <w:rsid w:val="00EC7EFC"/>
    <w:rsid w:val="00ED1EE1"/>
    <w:rsid w:val="00ED22F6"/>
    <w:rsid w:val="00ED2366"/>
    <w:rsid w:val="00ED2CC9"/>
    <w:rsid w:val="00ED358E"/>
    <w:rsid w:val="00ED3953"/>
    <w:rsid w:val="00ED4A88"/>
    <w:rsid w:val="00ED545D"/>
    <w:rsid w:val="00ED54B0"/>
    <w:rsid w:val="00ED5802"/>
    <w:rsid w:val="00ED5C15"/>
    <w:rsid w:val="00ED68BA"/>
    <w:rsid w:val="00EE09AB"/>
    <w:rsid w:val="00EE19F2"/>
    <w:rsid w:val="00EE2B05"/>
    <w:rsid w:val="00EE2C5A"/>
    <w:rsid w:val="00EE3F5A"/>
    <w:rsid w:val="00EE4710"/>
    <w:rsid w:val="00EE4724"/>
    <w:rsid w:val="00EE4826"/>
    <w:rsid w:val="00EE5A5D"/>
    <w:rsid w:val="00EE6FFA"/>
    <w:rsid w:val="00EE729B"/>
    <w:rsid w:val="00EE7423"/>
    <w:rsid w:val="00EE7C86"/>
    <w:rsid w:val="00EE7F56"/>
    <w:rsid w:val="00EF1DCD"/>
    <w:rsid w:val="00EF1F87"/>
    <w:rsid w:val="00EF2228"/>
    <w:rsid w:val="00EF2EF0"/>
    <w:rsid w:val="00EF4088"/>
    <w:rsid w:val="00EF41DE"/>
    <w:rsid w:val="00EF483C"/>
    <w:rsid w:val="00EF5004"/>
    <w:rsid w:val="00EF5786"/>
    <w:rsid w:val="00EF6970"/>
    <w:rsid w:val="00EF6B8A"/>
    <w:rsid w:val="00EF6F7C"/>
    <w:rsid w:val="00F00047"/>
    <w:rsid w:val="00F00789"/>
    <w:rsid w:val="00F0100A"/>
    <w:rsid w:val="00F012FD"/>
    <w:rsid w:val="00F02C31"/>
    <w:rsid w:val="00F0330A"/>
    <w:rsid w:val="00F040A1"/>
    <w:rsid w:val="00F04D34"/>
    <w:rsid w:val="00F054A5"/>
    <w:rsid w:val="00F059CA"/>
    <w:rsid w:val="00F060ED"/>
    <w:rsid w:val="00F0626B"/>
    <w:rsid w:val="00F0628F"/>
    <w:rsid w:val="00F06309"/>
    <w:rsid w:val="00F06CAE"/>
    <w:rsid w:val="00F06CB4"/>
    <w:rsid w:val="00F06F60"/>
    <w:rsid w:val="00F07C7B"/>
    <w:rsid w:val="00F07D41"/>
    <w:rsid w:val="00F07F24"/>
    <w:rsid w:val="00F10810"/>
    <w:rsid w:val="00F10AB1"/>
    <w:rsid w:val="00F111CE"/>
    <w:rsid w:val="00F11563"/>
    <w:rsid w:val="00F118D3"/>
    <w:rsid w:val="00F1192A"/>
    <w:rsid w:val="00F11A33"/>
    <w:rsid w:val="00F12188"/>
    <w:rsid w:val="00F13602"/>
    <w:rsid w:val="00F13FE6"/>
    <w:rsid w:val="00F1460C"/>
    <w:rsid w:val="00F148F2"/>
    <w:rsid w:val="00F149E4"/>
    <w:rsid w:val="00F153F3"/>
    <w:rsid w:val="00F15864"/>
    <w:rsid w:val="00F15FA3"/>
    <w:rsid w:val="00F1605F"/>
    <w:rsid w:val="00F171D6"/>
    <w:rsid w:val="00F17937"/>
    <w:rsid w:val="00F17BAD"/>
    <w:rsid w:val="00F17FDD"/>
    <w:rsid w:val="00F206CA"/>
    <w:rsid w:val="00F20A9C"/>
    <w:rsid w:val="00F21A2D"/>
    <w:rsid w:val="00F21E04"/>
    <w:rsid w:val="00F221B5"/>
    <w:rsid w:val="00F23A69"/>
    <w:rsid w:val="00F24253"/>
    <w:rsid w:val="00F247ED"/>
    <w:rsid w:val="00F248A3"/>
    <w:rsid w:val="00F2535D"/>
    <w:rsid w:val="00F254C0"/>
    <w:rsid w:val="00F25620"/>
    <w:rsid w:val="00F25C5B"/>
    <w:rsid w:val="00F2653B"/>
    <w:rsid w:val="00F2697F"/>
    <w:rsid w:val="00F269C4"/>
    <w:rsid w:val="00F278A6"/>
    <w:rsid w:val="00F27D27"/>
    <w:rsid w:val="00F30B82"/>
    <w:rsid w:val="00F31F2E"/>
    <w:rsid w:val="00F3321D"/>
    <w:rsid w:val="00F3343B"/>
    <w:rsid w:val="00F33741"/>
    <w:rsid w:val="00F347B2"/>
    <w:rsid w:val="00F34DF0"/>
    <w:rsid w:val="00F34DF2"/>
    <w:rsid w:val="00F36B9A"/>
    <w:rsid w:val="00F36FBE"/>
    <w:rsid w:val="00F373CA"/>
    <w:rsid w:val="00F376D5"/>
    <w:rsid w:val="00F37D26"/>
    <w:rsid w:val="00F40FA9"/>
    <w:rsid w:val="00F424D3"/>
    <w:rsid w:val="00F428F4"/>
    <w:rsid w:val="00F42DD2"/>
    <w:rsid w:val="00F437C2"/>
    <w:rsid w:val="00F44CC0"/>
    <w:rsid w:val="00F452B6"/>
    <w:rsid w:val="00F4557D"/>
    <w:rsid w:val="00F45651"/>
    <w:rsid w:val="00F46A86"/>
    <w:rsid w:val="00F47345"/>
    <w:rsid w:val="00F47D23"/>
    <w:rsid w:val="00F47D58"/>
    <w:rsid w:val="00F502B8"/>
    <w:rsid w:val="00F50857"/>
    <w:rsid w:val="00F50D42"/>
    <w:rsid w:val="00F51227"/>
    <w:rsid w:val="00F51D5E"/>
    <w:rsid w:val="00F52113"/>
    <w:rsid w:val="00F52A06"/>
    <w:rsid w:val="00F52B38"/>
    <w:rsid w:val="00F5368F"/>
    <w:rsid w:val="00F54350"/>
    <w:rsid w:val="00F56045"/>
    <w:rsid w:val="00F619B1"/>
    <w:rsid w:val="00F624A2"/>
    <w:rsid w:val="00F62B98"/>
    <w:rsid w:val="00F64FF6"/>
    <w:rsid w:val="00F650C5"/>
    <w:rsid w:val="00F6572C"/>
    <w:rsid w:val="00F6599E"/>
    <w:rsid w:val="00F66C9C"/>
    <w:rsid w:val="00F67CC4"/>
    <w:rsid w:val="00F704FB"/>
    <w:rsid w:val="00F714D3"/>
    <w:rsid w:val="00F7184D"/>
    <w:rsid w:val="00F72C55"/>
    <w:rsid w:val="00F72D70"/>
    <w:rsid w:val="00F72F50"/>
    <w:rsid w:val="00F7329C"/>
    <w:rsid w:val="00F73C3C"/>
    <w:rsid w:val="00F740B2"/>
    <w:rsid w:val="00F74D76"/>
    <w:rsid w:val="00F75029"/>
    <w:rsid w:val="00F75093"/>
    <w:rsid w:val="00F75284"/>
    <w:rsid w:val="00F76E24"/>
    <w:rsid w:val="00F7727C"/>
    <w:rsid w:val="00F777A9"/>
    <w:rsid w:val="00F77C36"/>
    <w:rsid w:val="00F77D44"/>
    <w:rsid w:val="00F80B86"/>
    <w:rsid w:val="00F80F37"/>
    <w:rsid w:val="00F811CD"/>
    <w:rsid w:val="00F81C9A"/>
    <w:rsid w:val="00F82AA2"/>
    <w:rsid w:val="00F82B3B"/>
    <w:rsid w:val="00F83225"/>
    <w:rsid w:val="00F83B6D"/>
    <w:rsid w:val="00F83EB0"/>
    <w:rsid w:val="00F84C62"/>
    <w:rsid w:val="00F84F2D"/>
    <w:rsid w:val="00F852A0"/>
    <w:rsid w:val="00F85ED9"/>
    <w:rsid w:val="00F868F4"/>
    <w:rsid w:val="00F90A41"/>
    <w:rsid w:val="00F91FAA"/>
    <w:rsid w:val="00F9288E"/>
    <w:rsid w:val="00F93110"/>
    <w:rsid w:val="00F93423"/>
    <w:rsid w:val="00F9346C"/>
    <w:rsid w:val="00F94389"/>
    <w:rsid w:val="00F94CC6"/>
    <w:rsid w:val="00F94D60"/>
    <w:rsid w:val="00F95172"/>
    <w:rsid w:val="00F95BDE"/>
    <w:rsid w:val="00F95C11"/>
    <w:rsid w:val="00F95D28"/>
    <w:rsid w:val="00F96162"/>
    <w:rsid w:val="00F965DD"/>
    <w:rsid w:val="00F968E1"/>
    <w:rsid w:val="00F96D48"/>
    <w:rsid w:val="00F97F17"/>
    <w:rsid w:val="00FA00EC"/>
    <w:rsid w:val="00FA0760"/>
    <w:rsid w:val="00FA1338"/>
    <w:rsid w:val="00FA1E9A"/>
    <w:rsid w:val="00FA2043"/>
    <w:rsid w:val="00FA2479"/>
    <w:rsid w:val="00FA2C5C"/>
    <w:rsid w:val="00FA2E6A"/>
    <w:rsid w:val="00FA4A80"/>
    <w:rsid w:val="00FA546C"/>
    <w:rsid w:val="00FA57A7"/>
    <w:rsid w:val="00FA6458"/>
    <w:rsid w:val="00FA65F9"/>
    <w:rsid w:val="00FA66C8"/>
    <w:rsid w:val="00FA7B41"/>
    <w:rsid w:val="00FB08EE"/>
    <w:rsid w:val="00FB0AA2"/>
    <w:rsid w:val="00FB0E93"/>
    <w:rsid w:val="00FB2666"/>
    <w:rsid w:val="00FB2BBF"/>
    <w:rsid w:val="00FB33F0"/>
    <w:rsid w:val="00FB3468"/>
    <w:rsid w:val="00FB4811"/>
    <w:rsid w:val="00FB4DBF"/>
    <w:rsid w:val="00FB67B6"/>
    <w:rsid w:val="00FB7864"/>
    <w:rsid w:val="00FC11AF"/>
    <w:rsid w:val="00FC1960"/>
    <w:rsid w:val="00FC1DF8"/>
    <w:rsid w:val="00FC1E0D"/>
    <w:rsid w:val="00FC1E70"/>
    <w:rsid w:val="00FC1E89"/>
    <w:rsid w:val="00FC2345"/>
    <w:rsid w:val="00FC3B39"/>
    <w:rsid w:val="00FC3C9B"/>
    <w:rsid w:val="00FC3DF6"/>
    <w:rsid w:val="00FC408B"/>
    <w:rsid w:val="00FC4362"/>
    <w:rsid w:val="00FC4EAA"/>
    <w:rsid w:val="00FC764F"/>
    <w:rsid w:val="00FD1807"/>
    <w:rsid w:val="00FD1922"/>
    <w:rsid w:val="00FD1957"/>
    <w:rsid w:val="00FD48AA"/>
    <w:rsid w:val="00FD49B5"/>
    <w:rsid w:val="00FD4E2F"/>
    <w:rsid w:val="00FD522A"/>
    <w:rsid w:val="00FD5690"/>
    <w:rsid w:val="00FD5C7E"/>
    <w:rsid w:val="00FD5F70"/>
    <w:rsid w:val="00FD61E3"/>
    <w:rsid w:val="00FD7811"/>
    <w:rsid w:val="00FD7A33"/>
    <w:rsid w:val="00FD7F37"/>
    <w:rsid w:val="00FE00F9"/>
    <w:rsid w:val="00FE05D4"/>
    <w:rsid w:val="00FE11B9"/>
    <w:rsid w:val="00FE1422"/>
    <w:rsid w:val="00FE2CA6"/>
    <w:rsid w:val="00FE2D4C"/>
    <w:rsid w:val="00FE3828"/>
    <w:rsid w:val="00FE480E"/>
    <w:rsid w:val="00FF0396"/>
    <w:rsid w:val="00FF1D23"/>
    <w:rsid w:val="00FF27B2"/>
    <w:rsid w:val="00FF3C0C"/>
    <w:rsid w:val="00FF4BB3"/>
    <w:rsid w:val="00FF4FCB"/>
    <w:rsid w:val="00FF5793"/>
    <w:rsid w:val="00FF5991"/>
    <w:rsid w:val="00FF5FA8"/>
    <w:rsid w:val="1C4E90BB"/>
    <w:rsid w:val="219769B1"/>
    <w:rsid w:val="55ABD81F"/>
    <w:rsid w:val="720D192B"/>
    <w:rsid w:val="740FF0F9"/>
    <w:rsid w:val="7B4FCDEC"/>
    <w:rsid w:val="7E47061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1A019D"/>
  <w14:defaultImageDpi w14:val="0"/>
  <w15:docId w15:val="{D754C163-6CF0-4B5A-9B83-0BD8F2E10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lsdException w:name="heading 2" w:uiPriority="9"/>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iPriority="99" w:unhideWhenUsed="1"/>
    <w:lsdException w:name="List" w:semiHidden="1" w:unhideWhenUsed="1"/>
    <w:lsdException w:name="List Bullet" w:uiPriority="99"/>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99"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4F0E"/>
    <w:pPr>
      <w:spacing w:before="120" w:after="120"/>
      <w:jc w:val="both"/>
    </w:pPr>
    <w:rPr>
      <w:sz w:val="22"/>
      <w:lang w:eastAsia="en-US"/>
    </w:rPr>
  </w:style>
  <w:style w:type="paragraph" w:styleId="Heading1">
    <w:name w:val="heading 1"/>
    <w:basedOn w:val="Normal"/>
    <w:next w:val="Normal"/>
    <w:link w:val="Heading1Char"/>
    <w:uiPriority w:val="9"/>
    <w:rsid w:val="005E7B2D"/>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
    <w:rsid w:val="005E7B2D"/>
    <w:pPr>
      <w:keepNext/>
      <w:keepLines/>
      <w:numPr>
        <w:ilvl w:val="1"/>
        <w:numId w:val="8"/>
      </w:numPr>
      <w:tabs>
        <w:tab w:val="clear" w:pos="360"/>
        <w:tab w:val="num" w:pos="283"/>
        <w:tab w:val="num" w:pos="567"/>
      </w:tabs>
      <w:ind w:left="283" w:hanging="283"/>
      <w:outlineLvl w:val="1"/>
    </w:pPr>
    <w:rPr>
      <w:b/>
    </w:rPr>
  </w:style>
  <w:style w:type="paragraph" w:styleId="Heading3">
    <w:name w:val="heading 3"/>
    <w:basedOn w:val="Normal"/>
    <w:next w:val="Normal"/>
    <w:link w:val="Heading3Char"/>
    <w:uiPriority w:val="9"/>
    <w:rsid w:val="005E7B2D"/>
    <w:pPr>
      <w:keepNext/>
      <w:numPr>
        <w:ilvl w:val="2"/>
        <w:numId w:val="8"/>
      </w:numPr>
      <w:tabs>
        <w:tab w:val="clear" w:pos="360"/>
        <w:tab w:val="num" w:pos="283"/>
        <w:tab w:val="num" w:pos="1440"/>
      </w:tabs>
      <w:spacing w:before="240" w:after="60"/>
      <w:ind w:left="283" w:hanging="283"/>
      <w:outlineLvl w:val="2"/>
    </w:pPr>
    <w:rPr>
      <w:b/>
    </w:rPr>
  </w:style>
  <w:style w:type="paragraph" w:styleId="Heading4">
    <w:name w:val="heading 4"/>
    <w:basedOn w:val="Normal"/>
    <w:next w:val="Text4"/>
    <w:link w:val="Heading4Char"/>
    <w:uiPriority w:val="9"/>
    <w:rsid w:val="005E7B2D"/>
    <w:pPr>
      <w:keepNext/>
      <w:spacing w:after="240"/>
      <w:ind w:left="1984" w:hanging="782"/>
      <w:outlineLvl w:val="3"/>
    </w:pPr>
  </w:style>
  <w:style w:type="paragraph" w:styleId="Heading5">
    <w:name w:val="heading 5"/>
    <w:basedOn w:val="Normal"/>
    <w:next w:val="Normal"/>
    <w:link w:val="Heading5Char"/>
    <w:uiPriority w:val="9"/>
    <w:rsid w:val="005E7B2D"/>
    <w:pPr>
      <w:numPr>
        <w:ilvl w:val="1"/>
        <w:numId w:val="7"/>
      </w:numPr>
      <w:tabs>
        <w:tab w:val="num" w:pos="0"/>
      </w:tabs>
      <w:spacing w:before="240" w:after="60"/>
      <w:outlineLvl w:val="4"/>
    </w:pPr>
    <w:rPr>
      <w:rFonts w:ascii="Arial" w:hAnsi="Arial"/>
    </w:rPr>
  </w:style>
  <w:style w:type="paragraph" w:styleId="Heading6">
    <w:name w:val="heading 6"/>
    <w:basedOn w:val="Normal"/>
    <w:next w:val="Normal"/>
    <w:link w:val="Heading6Char"/>
    <w:uiPriority w:val="9"/>
    <w:rsid w:val="005E7B2D"/>
    <w:pPr>
      <w:numPr>
        <w:ilvl w:val="2"/>
        <w:numId w:val="7"/>
      </w:numPr>
      <w:tabs>
        <w:tab w:val="num" w:pos="0"/>
      </w:tabs>
      <w:spacing w:before="240" w:after="60"/>
      <w:outlineLvl w:val="5"/>
    </w:pPr>
    <w:rPr>
      <w:rFonts w:ascii="Arial" w:hAnsi="Arial"/>
      <w:i/>
    </w:rPr>
  </w:style>
  <w:style w:type="paragraph" w:styleId="Heading7">
    <w:name w:val="heading 7"/>
    <w:basedOn w:val="Normal"/>
    <w:next w:val="Normal"/>
    <w:link w:val="Heading7Char"/>
    <w:uiPriority w:val="9"/>
    <w:rsid w:val="005E7B2D"/>
    <w:pPr>
      <w:numPr>
        <w:ilvl w:val="6"/>
        <w:numId w:val="7"/>
      </w:numPr>
      <w:tabs>
        <w:tab w:val="num" w:pos="0"/>
      </w:tabs>
      <w:spacing w:before="240" w:after="60"/>
      <w:outlineLvl w:val="6"/>
    </w:pPr>
    <w:rPr>
      <w:rFonts w:ascii="Arial" w:hAnsi="Arial"/>
      <w:sz w:val="20"/>
    </w:rPr>
  </w:style>
  <w:style w:type="paragraph" w:styleId="Heading8">
    <w:name w:val="heading 8"/>
    <w:basedOn w:val="Normal"/>
    <w:next w:val="Normal"/>
    <w:link w:val="Heading8Char"/>
    <w:uiPriority w:val="9"/>
    <w:rsid w:val="005E7B2D"/>
    <w:pPr>
      <w:numPr>
        <w:ilvl w:val="7"/>
        <w:numId w:val="7"/>
      </w:numPr>
      <w:tabs>
        <w:tab w:val="num" w:pos="0"/>
      </w:tabs>
      <w:spacing w:before="240" w:after="60"/>
      <w:outlineLvl w:val="7"/>
    </w:pPr>
    <w:rPr>
      <w:rFonts w:ascii="Arial" w:hAnsi="Arial"/>
      <w:i/>
      <w:sz w:val="20"/>
    </w:rPr>
  </w:style>
  <w:style w:type="paragraph" w:styleId="Heading9">
    <w:name w:val="heading 9"/>
    <w:basedOn w:val="Normal"/>
    <w:next w:val="Normal"/>
    <w:link w:val="Heading9Char"/>
    <w:uiPriority w:val="9"/>
    <w:rsid w:val="005E7B2D"/>
    <w:pPr>
      <w:numPr>
        <w:ilvl w:val="8"/>
        <w:numId w:val="7"/>
      </w:num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Arial" w:hAnsi="Arial"/>
      <w:b/>
      <w:kern w:val="28"/>
      <w:sz w:val="28"/>
      <w:lang w:eastAsia="en-US"/>
    </w:rPr>
  </w:style>
  <w:style w:type="character" w:customStyle="1" w:styleId="Heading2Char">
    <w:name w:val="Heading 2 Char"/>
    <w:link w:val="Heading2"/>
    <w:uiPriority w:val="9"/>
    <w:locked/>
    <w:rPr>
      <w:b/>
      <w:sz w:val="22"/>
      <w:lang w:eastAsia="en-US"/>
    </w:rPr>
  </w:style>
  <w:style w:type="character" w:customStyle="1" w:styleId="Heading3Char">
    <w:name w:val="Heading 3 Char"/>
    <w:link w:val="Heading3"/>
    <w:uiPriority w:val="9"/>
    <w:locked/>
    <w:rPr>
      <w:b/>
      <w:sz w:val="22"/>
      <w:lang w:eastAsia="en-US"/>
    </w:rPr>
  </w:style>
  <w:style w:type="character" w:customStyle="1" w:styleId="Heading4Char">
    <w:name w:val="Heading 4 Char"/>
    <w:link w:val="Heading4"/>
    <w:uiPriority w:val="9"/>
    <w:locked/>
    <w:rsid w:val="008109C1"/>
    <w:rPr>
      <w:sz w:val="22"/>
      <w:lang w:eastAsia="en-US"/>
    </w:rPr>
  </w:style>
  <w:style w:type="character" w:customStyle="1" w:styleId="Heading5Char">
    <w:name w:val="Heading 5 Char"/>
    <w:link w:val="Heading5"/>
    <w:uiPriority w:val="9"/>
    <w:locked/>
    <w:rPr>
      <w:rFonts w:ascii="Arial" w:hAnsi="Arial"/>
      <w:sz w:val="22"/>
      <w:lang w:eastAsia="en-US"/>
    </w:rPr>
  </w:style>
  <w:style w:type="character" w:customStyle="1" w:styleId="Heading6Char">
    <w:name w:val="Heading 6 Char"/>
    <w:link w:val="Heading6"/>
    <w:uiPriority w:val="9"/>
    <w:locked/>
    <w:rPr>
      <w:rFonts w:ascii="Arial" w:hAnsi="Arial"/>
      <w:i/>
      <w:sz w:val="22"/>
      <w:lang w:eastAsia="en-US"/>
    </w:rPr>
  </w:style>
  <w:style w:type="character" w:customStyle="1" w:styleId="Heading7Char">
    <w:name w:val="Heading 7 Char"/>
    <w:link w:val="Heading7"/>
    <w:uiPriority w:val="9"/>
    <w:locked/>
    <w:rPr>
      <w:rFonts w:ascii="Arial" w:hAnsi="Arial"/>
      <w:lang w:eastAsia="en-US"/>
    </w:rPr>
  </w:style>
  <w:style w:type="character" w:customStyle="1" w:styleId="Heading8Char">
    <w:name w:val="Heading 8 Char"/>
    <w:link w:val="Heading8"/>
    <w:uiPriority w:val="9"/>
    <w:locked/>
    <w:rPr>
      <w:rFonts w:ascii="Arial" w:hAnsi="Arial"/>
      <w:i/>
      <w:lang w:eastAsia="en-US"/>
    </w:rPr>
  </w:style>
  <w:style w:type="character" w:customStyle="1" w:styleId="Heading9Char">
    <w:name w:val="Heading 9 Char"/>
    <w:link w:val="Heading9"/>
    <w:uiPriority w:val="9"/>
    <w:locked/>
    <w:rPr>
      <w:rFonts w:ascii="Arial" w:hAnsi="Arial"/>
      <w:i/>
      <w:sz w:val="18"/>
      <w:lang w:eastAsia="en-US"/>
    </w:rPr>
  </w:style>
  <w:style w:type="paragraph" w:customStyle="1" w:styleId="Text4">
    <w:name w:val="Text 4"/>
    <w:basedOn w:val="Normal"/>
    <w:rsid w:val="005E7B2D"/>
    <w:pPr>
      <w:tabs>
        <w:tab w:val="left" w:pos="2302"/>
      </w:tabs>
      <w:spacing w:after="240"/>
      <w:ind w:left="1202"/>
    </w:pPr>
  </w:style>
  <w:style w:type="paragraph" w:customStyle="1" w:styleId="Application1">
    <w:name w:val="Application1"/>
    <w:basedOn w:val="Heading1"/>
    <w:next w:val="Application2"/>
    <w:rsid w:val="005E7B2D"/>
    <w:pPr>
      <w:pageBreakBefore/>
      <w:widowControl w:val="0"/>
      <w:tabs>
        <w:tab w:val="num" w:pos="360"/>
      </w:tabs>
      <w:spacing w:before="0" w:after="480"/>
      <w:ind w:left="360" w:hanging="360"/>
    </w:pPr>
    <w:rPr>
      <w:caps/>
    </w:rPr>
  </w:style>
  <w:style w:type="paragraph" w:customStyle="1" w:styleId="Application2">
    <w:name w:val="Application2"/>
    <w:basedOn w:val="Normal"/>
    <w:rsid w:val="005E7B2D"/>
    <w:pPr>
      <w:widowControl w:val="0"/>
      <w:tabs>
        <w:tab w:val="left" w:pos="567"/>
      </w:tabs>
      <w:suppressAutoHyphens/>
      <w:ind w:left="482" w:hanging="480"/>
    </w:pPr>
    <w:rPr>
      <w:rFonts w:ascii="Arial" w:hAnsi="Arial"/>
      <w:b/>
      <w:spacing w:val="-2"/>
    </w:rPr>
  </w:style>
  <w:style w:type="paragraph" w:customStyle="1" w:styleId="Application3">
    <w:name w:val="Application3"/>
    <w:basedOn w:val="Normal"/>
    <w:rsid w:val="005E7B2D"/>
    <w:pPr>
      <w:widowControl w:val="0"/>
      <w:numPr>
        <w:numId w:val="4"/>
      </w:numPr>
      <w:tabs>
        <w:tab w:val="num" w:pos="0"/>
        <w:tab w:val="right" w:pos="8789"/>
      </w:tabs>
      <w:suppressAutoHyphens/>
      <w:ind w:left="360"/>
    </w:pPr>
    <w:rPr>
      <w:rFonts w:ascii="Arial" w:hAnsi="Arial"/>
      <w:b/>
      <w:spacing w:val="-2"/>
    </w:rPr>
  </w:style>
  <w:style w:type="paragraph" w:customStyle="1" w:styleId="Application4">
    <w:name w:val="Application4"/>
    <w:basedOn w:val="Application3"/>
    <w:autoRedefine/>
    <w:rsid w:val="005E7B2D"/>
    <w:pPr>
      <w:numPr>
        <w:numId w:val="0"/>
      </w:numPr>
      <w:tabs>
        <w:tab w:val="num" w:pos="1492"/>
      </w:tabs>
      <w:ind w:left="567"/>
    </w:pPr>
    <w:rPr>
      <w:sz w:val="20"/>
    </w:rPr>
  </w:style>
  <w:style w:type="paragraph" w:customStyle="1" w:styleId="Application5">
    <w:name w:val="Application5"/>
    <w:basedOn w:val="Application2"/>
    <w:autoRedefine/>
    <w:rsid w:val="005E7B2D"/>
    <w:pPr>
      <w:tabs>
        <w:tab w:val="clear" w:pos="567"/>
        <w:tab w:val="num" w:pos="0"/>
        <w:tab w:val="num" w:pos="643"/>
      </w:tabs>
      <w:ind w:left="360" w:hanging="360"/>
    </w:pPr>
    <w:rPr>
      <w:sz w:val="24"/>
    </w:rPr>
  </w:style>
  <w:style w:type="paragraph" w:customStyle="1" w:styleId="NumPar4">
    <w:name w:val="NumPar 4"/>
    <w:basedOn w:val="Heading4"/>
    <w:next w:val="Text4"/>
    <w:rsid w:val="005E7B2D"/>
    <w:pPr>
      <w:keepNext w:val="0"/>
    </w:pPr>
  </w:style>
  <w:style w:type="paragraph" w:styleId="Title">
    <w:name w:val="Title"/>
    <w:basedOn w:val="Normal"/>
    <w:next w:val="SubTitle1"/>
    <w:link w:val="TitleChar"/>
    <w:uiPriority w:val="10"/>
    <w:rsid w:val="005E7B2D"/>
    <w:pPr>
      <w:spacing w:after="480"/>
      <w:jc w:val="center"/>
    </w:pPr>
    <w:rPr>
      <w:b/>
      <w:sz w:val="48"/>
    </w:rPr>
  </w:style>
  <w:style w:type="character" w:customStyle="1" w:styleId="TitleChar">
    <w:name w:val="Title Char"/>
    <w:link w:val="Title"/>
    <w:uiPriority w:val="10"/>
    <w:locked/>
    <w:rPr>
      <w:b/>
      <w:sz w:val="48"/>
      <w:lang w:eastAsia="en-US"/>
    </w:rPr>
  </w:style>
  <w:style w:type="paragraph" w:customStyle="1" w:styleId="SubTitle1">
    <w:name w:val="SubTitle 1"/>
    <w:basedOn w:val="Normal"/>
    <w:next w:val="SubTitle2"/>
    <w:rsid w:val="005E7B2D"/>
    <w:pPr>
      <w:spacing w:after="240"/>
      <w:jc w:val="center"/>
    </w:pPr>
    <w:rPr>
      <w:b/>
      <w:sz w:val="40"/>
    </w:rPr>
  </w:style>
  <w:style w:type="paragraph" w:customStyle="1" w:styleId="SubTitle2">
    <w:name w:val="SubTitle 2"/>
    <w:basedOn w:val="Normal"/>
    <w:rsid w:val="005E7B2D"/>
    <w:pPr>
      <w:spacing w:after="240"/>
      <w:jc w:val="center"/>
    </w:pPr>
    <w:rPr>
      <w:b/>
      <w:sz w:val="32"/>
    </w:rPr>
  </w:style>
  <w:style w:type="paragraph" w:customStyle="1" w:styleId="PartTitle">
    <w:name w:val="PartTitle"/>
    <w:basedOn w:val="Normal"/>
    <w:next w:val="Normal"/>
    <w:rsid w:val="005E7B2D"/>
    <w:pPr>
      <w:keepNext/>
      <w:pageBreakBefore/>
      <w:spacing w:after="480"/>
      <w:jc w:val="center"/>
    </w:pPr>
    <w:rPr>
      <w:b/>
      <w:sz w:val="36"/>
    </w:rPr>
  </w:style>
  <w:style w:type="paragraph" w:customStyle="1" w:styleId="SectionTitle">
    <w:name w:val="SectionTitle"/>
    <w:basedOn w:val="Normal"/>
    <w:next w:val="Heading1"/>
    <w:rsid w:val="005E7B2D"/>
    <w:pPr>
      <w:keepNext/>
      <w:spacing w:after="480"/>
      <w:jc w:val="center"/>
    </w:pPr>
    <w:rPr>
      <w:b/>
      <w:smallCaps/>
      <w:sz w:val="28"/>
    </w:rPr>
  </w:style>
  <w:style w:type="paragraph" w:styleId="TOC1">
    <w:name w:val="toc 1"/>
    <w:basedOn w:val="Normal"/>
    <w:next w:val="Normal"/>
    <w:autoRedefine/>
    <w:uiPriority w:val="39"/>
    <w:rsid w:val="005E7B2D"/>
    <w:pPr>
      <w:tabs>
        <w:tab w:val="left" w:pos="284"/>
        <w:tab w:val="right" w:pos="9628"/>
      </w:tabs>
      <w:spacing w:after="240"/>
      <w:ind w:left="284" w:hanging="284"/>
    </w:pPr>
    <w:rPr>
      <w:rFonts w:ascii="Times New Roman Bold" w:hAnsi="Times New Roman Bold"/>
      <w:b/>
      <w:caps/>
    </w:rPr>
  </w:style>
  <w:style w:type="paragraph" w:styleId="TOC2">
    <w:name w:val="toc 2"/>
    <w:basedOn w:val="Normal"/>
    <w:next w:val="Normal"/>
    <w:autoRedefine/>
    <w:uiPriority w:val="39"/>
    <w:rsid w:val="005E7B2D"/>
    <w:pPr>
      <w:tabs>
        <w:tab w:val="left" w:pos="709"/>
        <w:tab w:val="right" w:leader="dot" w:pos="9628"/>
      </w:tabs>
      <w:spacing w:after="80"/>
      <w:ind w:left="709" w:hanging="425"/>
    </w:pPr>
  </w:style>
  <w:style w:type="paragraph" w:styleId="TOC3">
    <w:name w:val="toc 3"/>
    <w:basedOn w:val="Normal"/>
    <w:next w:val="Normal"/>
    <w:autoRedefine/>
    <w:uiPriority w:val="39"/>
    <w:rsid w:val="005E7B2D"/>
    <w:pPr>
      <w:tabs>
        <w:tab w:val="left" w:pos="1134"/>
        <w:tab w:val="right" w:leader="dot" w:pos="9628"/>
      </w:tabs>
      <w:spacing w:after="40"/>
      <w:ind w:left="1701" w:hanging="1134"/>
    </w:pPr>
    <w:rPr>
      <w:noProof/>
      <w:sz w:val="20"/>
    </w:rPr>
  </w:style>
  <w:style w:type="paragraph" w:styleId="TOC4">
    <w:name w:val="toc 4"/>
    <w:basedOn w:val="Normal"/>
    <w:next w:val="Normal"/>
    <w:autoRedefine/>
    <w:uiPriority w:val="39"/>
    <w:semiHidden/>
    <w:rsid w:val="005E7B2D"/>
    <w:pPr>
      <w:ind w:left="480"/>
    </w:pPr>
    <w:rPr>
      <w:sz w:val="20"/>
    </w:rPr>
  </w:style>
  <w:style w:type="paragraph" w:customStyle="1" w:styleId="AnnexTOC">
    <w:name w:val="AnnexTOC"/>
    <w:basedOn w:val="TOC1"/>
    <w:rsid w:val="005E7B2D"/>
  </w:style>
  <w:style w:type="paragraph" w:customStyle="1" w:styleId="Guidelines1">
    <w:name w:val="Guidelines 1"/>
    <w:basedOn w:val="Normal"/>
    <w:autoRedefine/>
    <w:qFormat/>
    <w:rsid w:val="005E7B2D"/>
    <w:pPr>
      <w:widowControl w:val="0"/>
      <w:numPr>
        <w:numId w:val="15"/>
      </w:numPr>
      <w:spacing w:after="360"/>
    </w:pPr>
    <w:rPr>
      <w:rFonts w:ascii="Times New Roman Bold" w:hAnsi="Times New Roman Bold"/>
      <w:b/>
      <w:caps/>
      <w:sz w:val="32"/>
    </w:rPr>
  </w:style>
  <w:style w:type="paragraph" w:customStyle="1" w:styleId="Guidelines2">
    <w:name w:val="Guidelines 2"/>
    <w:basedOn w:val="Normal"/>
    <w:next w:val="Normal"/>
    <w:autoRedefine/>
    <w:qFormat/>
    <w:rsid w:val="00715DBF"/>
    <w:pPr>
      <w:numPr>
        <w:ilvl w:val="1"/>
        <w:numId w:val="15"/>
      </w:numPr>
      <w:spacing w:before="240"/>
      <w:outlineLvl w:val="0"/>
    </w:pPr>
    <w:rPr>
      <w:rFonts w:ascii="Times New Roman Bold" w:hAnsi="Times New Roman Bold"/>
      <w:b/>
      <w:smallCaps/>
      <w:sz w:val="28"/>
    </w:rPr>
  </w:style>
  <w:style w:type="paragraph" w:customStyle="1" w:styleId="Text1">
    <w:name w:val="Text 1"/>
    <w:basedOn w:val="Normal"/>
    <w:rsid w:val="005E7B2D"/>
    <w:pPr>
      <w:spacing w:after="240"/>
      <w:ind w:left="482"/>
    </w:pPr>
  </w:style>
  <w:style w:type="paragraph" w:customStyle="1" w:styleId="Guidelines3">
    <w:name w:val="Guidelines 3"/>
    <w:basedOn w:val="Normal"/>
    <w:next w:val="Normal"/>
    <w:autoRedefine/>
    <w:qFormat/>
    <w:rsid w:val="005E7B2D"/>
    <w:pPr>
      <w:pBdr>
        <w:top w:val="single" w:sz="4" w:space="1" w:color="auto"/>
        <w:left w:val="single" w:sz="4" w:space="4" w:color="auto"/>
        <w:bottom w:val="single" w:sz="4" w:space="1" w:color="auto"/>
        <w:right w:val="single" w:sz="4" w:space="4" w:color="auto"/>
      </w:pBdr>
      <w:tabs>
        <w:tab w:val="left" w:pos="900"/>
      </w:tabs>
      <w:spacing w:after="40"/>
      <w:jc w:val="left"/>
    </w:pPr>
    <w:rPr>
      <w:b/>
      <w:i/>
      <w:sz w:val="24"/>
    </w:rPr>
  </w:style>
  <w:style w:type="paragraph" w:customStyle="1" w:styleId="Text2">
    <w:name w:val="Text 2"/>
    <w:basedOn w:val="Normal"/>
    <w:rsid w:val="005E7B2D"/>
    <w:pPr>
      <w:tabs>
        <w:tab w:val="left" w:pos="2161"/>
      </w:tabs>
      <w:spacing w:after="240"/>
      <w:ind w:left="1202"/>
    </w:pPr>
  </w:style>
  <w:style w:type="paragraph" w:customStyle="1" w:styleId="p3">
    <w:name w:val="p3"/>
    <w:basedOn w:val="Normal"/>
    <w:rsid w:val="005E7B2D"/>
    <w:pPr>
      <w:widowControl w:val="0"/>
      <w:tabs>
        <w:tab w:val="left" w:pos="1420"/>
      </w:tabs>
      <w:spacing w:line="260" w:lineRule="atLeast"/>
      <w:ind w:left="360"/>
    </w:pPr>
  </w:style>
  <w:style w:type="paragraph" w:customStyle="1" w:styleId="Guidelines4">
    <w:name w:val="Guidelines 4"/>
    <w:basedOn w:val="Normal"/>
    <w:next w:val="Normal"/>
    <w:autoRedefine/>
    <w:rsid w:val="005E7B2D"/>
    <w:pPr>
      <w:spacing w:before="240" w:after="240"/>
    </w:pPr>
    <w:rPr>
      <w:b/>
      <w:sz w:val="24"/>
    </w:rPr>
  </w:style>
  <w:style w:type="character" w:styleId="Hyperlink">
    <w:name w:val="Hyperlink"/>
    <w:uiPriority w:val="99"/>
    <w:rPr>
      <w:rFonts w:cs="Times New Roman"/>
      <w:color w:val="0000FF"/>
      <w:u w:val="single"/>
    </w:rPr>
  </w:style>
  <w:style w:type="paragraph" w:customStyle="1" w:styleId="References">
    <w:name w:val="References"/>
    <w:basedOn w:val="Normal"/>
    <w:next w:val="Normal"/>
    <w:rsid w:val="005E7B2D"/>
    <w:pPr>
      <w:spacing w:after="240"/>
      <w:ind w:left="5103"/>
    </w:pPr>
    <w:rPr>
      <w:sz w:val="20"/>
    </w:rPr>
  </w:style>
  <w:style w:type="paragraph" w:styleId="FootnoteText">
    <w:name w:val="footnote text"/>
    <w:aliases w:val="Footnote,Footnote Text Char1 Char,Footnote Text Char Char Char,Footnote Text Char1 Char Char Char,Footnote Text Char Char Char Char Char,Footnote Text Char1 Char1 Char,Footnote Text Char Char Char1 Char,single space,fn,ft"/>
    <w:basedOn w:val="Normal"/>
    <w:link w:val="FootnoteTextChar"/>
    <w:uiPriority w:val="99"/>
    <w:qFormat/>
    <w:rsid w:val="005E7B2D"/>
    <w:pPr>
      <w:spacing w:after="0"/>
      <w:ind w:left="284" w:hanging="284"/>
    </w:pPr>
    <w:rPr>
      <w:sz w:val="20"/>
    </w:rPr>
  </w:style>
  <w:style w:type="character" w:customStyle="1" w:styleId="FootnoteTextChar">
    <w:name w:val="Footnote Text Char"/>
    <w:aliases w:val="Footnote Char,Footnote Text Char1 Char Char,Footnote Text Char Char Char Char,Footnote Text Char1 Char Char Char Char,Footnote Text Char Char Char Char Char Char,Footnote Text Char1 Char1 Char Char,single space Char,fn Char,ft Char"/>
    <w:link w:val="FootnoteText"/>
    <w:uiPriority w:val="99"/>
    <w:locked/>
    <w:rsid w:val="0040358C"/>
    <w:rPr>
      <w:lang w:eastAsia="en-US"/>
    </w:rPr>
  </w:style>
  <w:style w:type="paragraph" w:styleId="Header">
    <w:name w:val="header"/>
    <w:basedOn w:val="Normal"/>
    <w:link w:val="HeaderChar"/>
    <w:uiPriority w:val="99"/>
    <w:rsid w:val="005E7B2D"/>
    <w:pPr>
      <w:tabs>
        <w:tab w:val="center" w:pos="4153"/>
        <w:tab w:val="right" w:pos="8306"/>
      </w:tabs>
      <w:spacing w:after="240"/>
    </w:pPr>
  </w:style>
  <w:style w:type="character" w:customStyle="1" w:styleId="HeaderChar">
    <w:name w:val="Header Char"/>
    <w:link w:val="Header"/>
    <w:uiPriority w:val="99"/>
    <w:locked/>
    <w:rPr>
      <w:sz w:val="22"/>
      <w:lang w:eastAsia="en-US"/>
    </w:rPr>
  </w:style>
  <w:style w:type="character" w:styleId="PageNumber">
    <w:name w:val="page number"/>
    <w:uiPriority w:val="99"/>
    <w:rPr>
      <w:rFonts w:cs="Times New Roman"/>
    </w:rPr>
  </w:style>
  <w:style w:type="paragraph" w:styleId="Footer">
    <w:name w:val="footer"/>
    <w:basedOn w:val="Normal"/>
    <w:link w:val="FooterChar"/>
    <w:uiPriority w:val="99"/>
    <w:rsid w:val="005E7B2D"/>
    <w:pPr>
      <w:ind w:right="-567"/>
    </w:pPr>
    <w:rPr>
      <w:rFonts w:ascii="Arial" w:hAnsi="Arial"/>
      <w:sz w:val="16"/>
    </w:rPr>
  </w:style>
  <w:style w:type="character" w:customStyle="1" w:styleId="FooterChar">
    <w:name w:val="Footer Char"/>
    <w:link w:val="Footer"/>
    <w:uiPriority w:val="99"/>
    <w:locked/>
    <w:rPr>
      <w:rFonts w:ascii="Arial" w:hAnsi="Arial"/>
      <w:sz w:val="16"/>
      <w:lang w:eastAsia="en-US"/>
    </w:rPr>
  </w:style>
  <w:style w:type="paragraph" w:customStyle="1" w:styleId="Style0">
    <w:name w:val="Style0"/>
    <w:rsid w:val="005E7B2D"/>
    <w:rPr>
      <w:rFonts w:ascii="Arial" w:hAnsi="Arial"/>
      <w:sz w:val="24"/>
      <w:lang w:val="en-US" w:eastAsia="en-US"/>
    </w:rPr>
  </w:style>
  <w:style w:type="paragraph" w:customStyle="1" w:styleId="Text3">
    <w:name w:val="Text 3"/>
    <w:basedOn w:val="Normal"/>
    <w:rsid w:val="005E7B2D"/>
    <w:pPr>
      <w:tabs>
        <w:tab w:val="left" w:pos="2302"/>
      </w:tabs>
      <w:spacing w:after="240"/>
      <w:ind w:left="1202"/>
    </w:pPr>
  </w:style>
  <w:style w:type="paragraph" w:styleId="BodyTextIndent">
    <w:name w:val="Body Text Indent"/>
    <w:basedOn w:val="Normal"/>
    <w:link w:val="BodyTextIndentChar"/>
    <w:uiPriority w:val="99"/>
    <w:rsid w:val="005E7B2D"/>
  </w:style>
  <w:style w:type="character" w:customStyle="1" w:styleId="BodyTextIndentChar">
    <w:name w:val="Body Text Indent Char"/>
    <w:link w:val="BodyTextIndent"/>
    <w:uiPriority w:val="99"/>
    <w:locked/>
    <w:rsid w:val="0090351E"/>
    <w:rPr>
      <w:sz w:val="22"/>
      <w:lang w:eastAsia="en-US"/>
    </w:rPr>
  </w:style>
  <w:style w:type="paragraph" w:styleId="TOC5">
    <w:name w:val="toc 5"/>
    <w:basedOn w:val="Normal"/>
    <w:next w:val="Normal"/>
    <w:autoRedefine/>
    <w:uiPriority w:val="39"/>
    <w:semiHidden/>
    <w:rsid w:val="005E7B2D"/>
    <w:pPr>
      <w:ind w:left="720"/>
    </w:pPr>
    <w:rPr>
      <w:sz w:val="20"/>
    </w:rPr>
  </w:style>
  <w:style w:type="paragraph" w:styleId="TOC6">
    <w:name w:val="toc 6"/>
    <w:basedOn w:val="Normal"/>
    <w:next w:val="Normal"/>
    <w:autoRedefine/>
    <w:uiPriority w:val="39"/>
    <w:semiHidden/>
    <w:rsid w:val="005E7B2D"/>
    <w:pPr>
      <w:ind w:left="960"/>
    </w:pPr>
    <w:rPr>
      <w:sz w:val="20"/>
    </w:rPr>
  </w:style>
  <w:style w:type="paragraph" w:styleId="TOC7">
    <w:name w:val="toc 7"/>
    <w:basedOn w:val="Normal"/>
    <w:next w:val="Normal"/>
    <w:autoRedefine/>
    <w:uiPriority w:val="39"/>
    <w:semiHidden/>
    <w:rsid w:val="005E7B2D"/>
    <w:pPr>
      <w:ind w:left="1200"/>
    </w:pPr>
    <w:rPr>
      <w:sz w:val="20"/>
    </w:rPr>
  </w:style>
  <w:style w:type="paragraph" w:styleId="TOC8">
    <w:name w:val="toc 8"/>
    <w:basedOn w:val="Normal"/>
    <w:next w:val="Normal"/>
    <w:autoRedefine/>
    <w:uiPriority w:val="39"/>
    <w:semiHidden/>
    <w:rsid w:val="005E7B2D"/>
    <w:pPr>
      <w:ind w:left="1440"/>
    </w:pPr>
    <w:rPr>
      <w:sz w:val="20"/>
    </w:rPr>
  </w:style>
  <w:style w:type="paragraph" w:styleId="TOC9">
    <w:name w:val="toc 9"/>
    <w:basedOn w:val="Normal"/>
    <w:next w:val="Normal"/>
    <w:autoRedefine/>
    <w:uiPriority w:val="39"/>
    <w:semiHidden/>
    <w:rsid w:val="005E7B2D"/>
    <w:pPr>
      <w:ind w:left="1680"/>
    </w:pPr>
    <w:rPr>
      <w:sz w:val="20"/>
    </w:rPr>
  </w:style>
  <w:style w:type="character" w:styleId="FollowedHyperlink">
    <w:name w:val="FollowedHyperlink"/>
    <w:uiPriority w:val="99"/>
    <w:rPr>
      <w:rFonts w:cs="Times New Roman"/>
      <w:color w:val="800080"/>
      <w:u w:val="single"/>
    </w:rPr>
  </w:style>
  <w:style w:type="paragraph" w:customStyle="1" w:styleId="NumPar2">
    <w:name w:val="NumPar 2"/>
    <w:basedOn w:val="Heading2"/>
    <w:next w:val="Text2"/>
    <w:rsid w:val="005E7B2D"/>
    <w:pPr>
      <w:keepNext w:val="0"/>
      <w:keepLines w:val="0"/>
      <w:numPr>
        <w:ilvl w:val="0"/>
        <w:numId w:val="0"/>
      </w:numPr>
      <w:tabs>
        <w:tab w:val="clear" w:pos="567"/>
        <w:tab w:val="num" w:pos="360"/>
      </w:tabs>
      <w:spacing w:after="240"/>
      <w:ind w:left="283" w:hanging="283"/>
      <w:outlineLvl w:val="9"/>
    </w:pPr>
    <w:rPr>
      <w:b w:val="0"/>
      <w:lang w:val="fr-FR"/>
    </w:rPr>
  </w:style>
  <w:style w:type="paragraph" w:styleId="ListBullet5">
    <w:name w:val="List Bullet 5"/>
    <w:basedOn w:val="Normal"/>
    <w:autoRedefine/>
    <w:uiPriority w:val="99"/>
    <w:rsid w:val="005E7B2D"/>
    <w:pPr>
      <w:tabs>
        <w:tab w:val="num" w:pos="360"/>
      </w:tabs>
      <w:spacing w:after="240"/>
      <w:ind w:left="360" w:hanging="360"/>
    </w:pPr>
    <w:rPr>
      <w:lang w:val="fr-FR"/>
    </w:rPr>
  </w:style>
  <w:style w:type="paragraph" w:styleId="ListBullet">
    <w:name w:val="List Bullet"/>
    <w:basedOn w:val="Normal"/>
    <w:link w:val="ListBulletChar"/>
    <w:uiPriority w:val="99"/>
    <w:rsid w:val="005E7B2D"/>
    <w:pPr>
      <w:tabs>
        <w:tab w:val="num" w:pos="567"/>
        <w:tab w:val="num" w:pos="643"/>
      </w:tabs>
      <w:spacing w:after="240"/>
      <w:ind w:left="567" w:hanging="283"/>
    </w:pPr>
    <w:rPr>
      <w:lang w:eastAsia="en-GB"/>
    </w:rPr>
  </w:style>
  <w:style w:type="character" w:customStyle="1" w:styleId="ListBulletChar">
    <w:name w:val="List Bullet Char"/>
    <w:link w:val="ListBullet"/>
    <w:uiPriority w:val="99"/>
    <w:locked/>
    <w:rsid w:val="00CF6359"/>
    <w:rPr>
      <w:sz w:val="22"/>
    </w:rPr>
  </w:style>
  <w:style w:type="paragraph" w:customStyle="1" w:styleId="TOC30">
    <w:name w:val="TOC3"/>
    <w:basedOn w:val="Normal"/>
    <w:rsid w:val="005E7B2D"/>
  </w:style>
  <w:style w:type="paragraph" w:customStyle="1" w:styleId="ListDash2">
    <w:name w:val="List Dash 2"/>
    <w:basedOn w:val="Text2"/>
    <w:rsid w:val="005E7B2D"/>
    <w:pPr>
      <w:tabs>
        <w:tab w:val="clear" w:pos="2161"/>
        <w:tab w:val="num" w:pos="0"/>
        <w:tab w:val="num" w:pos="1485"/>
      </w:tabs>
      <w:ind w:left="1485" w:hanging="283"/>
    </w:pPr>
  </w:style>
  <w:style w:type="table" w:styleId="TableGrid">
    <w:name w:val="Table Grid"/>
    <w:basedOn w:val="TableNormal"/>
    <w:uiPriority w:val="59"/>
    <w:rsid w:val="008619B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uiPriority w:val="11"/>
    <w:rsid w:val="005E7B2D"/>
    <w:pPr>
      <w:jc w:val="center"/>
    </w:pPr>
    <w:rPr>
      <w:rFonts w:ascii="Arial" w:hAnsi="Arial"/>
      <w:b/>
      <w:sz w:val="28"/>
      <w:lang w:val="fr-BE"/>
    </w:rPr>
  </w:style>
  <w:style w:type="character" w:customStyle="1" w:styleId="SubtitleChar">
    <w:name w:val="Subtitle Char"/>
    <w:link w:val="Subtitle"/>
    <w:uiPriority w:val="11"/>
    <w:locked/>
    <w:rPr>
      <w:rFonts w:ascii="Arial" w:hAnsi="Arial"/>
      <w:b/>
      <w:sz w:val="28"/>
      <w:lang w:val="fr-BE" w:eastAsia="en-US"/>
    </w:rPr>
  </w:style>
  <w:style w:type="paragraph" w:customStyle="1" w:styleId="StyleListBullet11pt">
    <w:name w:val="Style List Bullet + 11 pt"/>
    <w:basedOn w:val="ListBullet"/>
    <w:link w:val="StyleListBullet11ptChar"/>
    <w:autoRedefine/>
    <w:rsid w:val="005E7B2D"/>
    <w:pPr>
      <w:spacing w:after="120"/>
    </w:pPr>
  </w:style>
  <w:style w:type="character" w:customStyle="1" w:styleId="StyleListBullet11ptChar">
    <w:name w:val="Style List Bullet + 11 pt Char"/>
    <w:link w:val="StyleListBullet11pt"/>
    <w:locked/>
    <w:rsid w:val="00CF6359"/>
    <w:rPr>
      <w:sz w:val="22"/>
    </w:rPr>
  </w:style>
  <w:style w:type="paragraph" w:styleId="CommentText">
    <w:name w:val="annotation text"/>
    <w:basedOn w:val="Normal"/>
    <w:link w:val="CommentTextChar"/>
    <w:uiPriority w:val="99"/>
    <w:rsid w:val="005E7B2D"/>
    <w:rPr>
      <w:sz w:val="20"/>
    </w:rPr>
  </w:style>
  <w:style w:type="character" w:customStyle="1" w:styleId="CommentTextChar">
    <w:name w:val="Comment Text Char"/>
    <w:link w:val="CommentText"/>
    <w:uiPriority w:val="99"/>
    <w:locked/>
    <w:rsid w:val="00A6227D"/>
    <w:rPr>
      <w:lang w:eastAsia="en-US"/>
    </w:rPr>
  </w:style>
  <w:style w:type="paragraph" w:styleId="CommentSubject">
    <w:name w:val="annotation subject"/>
    <w:basedOn w:val="Normal"/>
    <w:next w:val="CommentText"/>
    <w:link w:val="CommentSubjectChar"/>
    <w:uiPriority w:val="99"/>
    <w:semiHidden/>
    <w:rsid w:val="005E7B2D"/>
    <w:rPr>
      <w:b/>
      <w:bCs/>
      <w:sz w:val="20"/>
    </w:rPr>
  </w:style>
  <w:style w:type="character" w:customStyle="1" w:styleId="CommentSubjectChar">
    <w:name w:val="Comment Subject Char"/>
    <w:link w:val="CommentSubject"/>
    <w:uiPriority w:val="99"/>
    <w:semiHidden/>
    <w:locked/>
    <w:rPr>
      <w:b/>
      <w:bCs/>
      <w:lang w:eastAsia="en-US"/>
    </w:rPr>
  </w:style>
  <w:style w:type="character" w:customStyle="1" w:styleId="Style11pt">
    <w:name w:val="Style 11 pt"/>
    <w:rsid w:val="00B41A93"/>
    <w:rPr>
      <w:sz w:val="22"/>
    </w:rPr>
  </w:style>
  <w:style w:type="paragraph" w:customStyle="1" w:styleId="ListDash">
    <w:name w:val="List Dash"/>
    <w:basedOn w:val="Normal"/>
    <w:rsid w:val="005E7B2D"/>
    <w:pPr>
      <w:tabs>
        <w:tab w:val="num" w:pos="283"/>
        <w:tab w:val="num" w:pos="567"/>
      </w:tabs>
      <w:spacing w:after="240"/>
      <w:ind w:left="283" w:hanging="283"/>
    </w:pPr>
    <w:rPr>
      <w:lang w:val="fr-FR"/>
    </w:rPr>
  </w:style>
  <w:style w:type="paragraph" w:customStyle="1" w:styleId="Style11ptJustifiedAfter6pt">
    <w:name w:val="Style 11 pt Justified After:  6 pt"/>
    <w:basedOn w:val="Normal"/>
    <w:rsid w:val="005E7B2D"/>
    <w:rPr>
      <w:szCs w:val="22"/>
      <w:lang w:eastAsia="en-GB"/>
    </w:rPr>
  </w:style>
  <w:style w:type="paragraph" w:styleId="ListNumber2">
    <w:name w:val="List Number 2"/>
    <w:basedOn w:val="Text2"/>
    <w:uiPriority w:val="99"/>
    <w:rsid w:val="005E7B2D"/>
    <w:pPr>
      <w:tabs>
        <w:tab w:val="clear" w:pos="2161"/>
        <w:tab w:val="num" w:pos="0"/>
        <w:tab w:val="num" w:pos="643"/>
        <w:tab w:val="num" w:pos="1485"/>
        <w:tab w:val="num" w:pos="1911"/>
      </w:tabs>
      <w:ind w:left="1911" w:hanging="709"/>
    </w:pPr>
  </w:style>
  <w:style w:type="paragraph" w:customStyle="1" w:styleId="ListNumber2Level2">
    <w:name w:val="List Number 2 (Level 2)"/>
    <w:basedOn w:val="Text2"/>
    <w:rsid w:val="005E7B2D"/>
    <w:pPr>
      <w:numPr>
        <w:ilvl w:val="1"/>
        <w:numId w:val="12"/>
      </w:numPr>
      <w:tabs>
        <w:tab w:val="clear" w:pos="2161"/>
        <w:tab w:val="num" w:pos="643"/>
        <w:tab w:val="num" w:pos="1485"/>
        <w:tab w:val="num" w:pos="2619"/>
      </w:tabs>
      <w:ind w:left="2619" w:hanging="708"/>
    </w:pPr>
  </w:style>
  <w:style w:type="paragraph" w:customStyle="1" w:styleId="ListNumber2Level3">
    <w:name w:val="List Number 2 (Level 3)"/>
    <w:basedOn w:val="Text2"/>
    <w:rsid w:val="005E7B2D"/>
    <w:pPr>
      <w:numPr>
        <w:ilvl w:val="2"/>
        <w:numId w:val="12"/>
      </w:numPr>
      <w:tabs>
        <w:tab w:val="clear" w:pos="2161"/>
        <w:tab w:val="num" w:pos="643"/>
        <w:tab w:val="num" w:pos="1485"/>
        <w:tab w:val="num" w:pos="3328"/>
      </w:tabs>
      <w:ind w:left="3328" w:hanging="709"/>
    </w:pPr>
  </w:style>
  <w:style w:type="paragraph" w:customStyle="1" w:styleId="ListNumber2Level4">
    <w:name w:val="List Number 2 (Level 4)"/>
    <w:basedOn w:val="Text2"/>
    <w:rsid w:val="005E7B2D"/>
    <w:pPr>
      <w:numPr>
        <w:ilvl w:val="3"/>
        <w:numId w:val="12"/>
      </w:numPr>
      <w:tabs>
        <w:tab w:val="clear" w:pos="2161"/>
        <w:tab w:val="num" w:pos="643"/>
        <w:tab w:val="num" w:pos="1485"/>
        <w:tab w:val="num" w:pos="4037"/>
      </w:tabs>
      <w:ind w:left="4037" w:hanging="709"/>
    </w:pPr>
  </w:style>
  <w:style w:type="character" w:styleId="Strong">
    <w:name w:val="Strong"/>
    <w:uiPriority w:val="22"/>
    <w:rsid w:val="005D1CFA"/>
    <w:rPr>
      <w:rFonts w:cs="Times New Roman"/>
      <w:b/>
    </w:rPr>
  </w:style>
  <w:style w:type="paragraph" w:styleId="Revision">
    <w:name w:val="Revision"/>
    <w:hidden/>
    <w:uiPriority w:val="99"/>
    <w:semiHidden/>
    <w:rsid w:val="005E7B2D"/>
    <w:rPr>
      <w:sz w:val="24"/>
      <w:lang w:eastAsia="en-US"/>
    </w:rPr>
  </w:style>
  <w:style w:type="paragraph" w:styleId="ListParagraph">
    <w:name w:val="List Paragraph"/>
    <w:basedOn w:val="Normal"/>
    <w:uiPriority w:val="34"/>
    <w:qFormat/>
    <w:rsid w:val="005E7B2D"/>
    <w:pPr>
      <w:ind w:left="708"/>
    </w:pPr>
  </w:style>
  <w:style w:type="paragraph" w:styleId="TOAHeading">
    <w:name w:val="toa heading"/>
    <w:basedOn w:val="Normal"/>
    <w:next w:val="Normal"/>
    <w:uiPriority w:val="99"/>
    <w:rsid w:val="005E7B2D"/>
    <w:rPr>
      <w:rFonts w:ascii="Cambria" w:hAnsi="Cambria"/>
      <w:b/>
      <w:bCs/>
      <w:szCs w:val="24"/>
    </w:rPr>
  </w:style>
  <w:style w:type="character" w:styleId="FootnoteReference">
    <w:name w:val="footnote reference"/>
    <w:aliases w:val="ftref,ftref Char,BVI fnr Char,BVI fnr Car Char,Char Char Car Char,Char Char Char Char Char Char Char Char Char Char Char Char Char Char Char Char Char Char Char Char Car Char,16 Point Char,Appel note de bas de page,16 Point,SUPERS,BV"/>
    <w:link w:val="Char2"/>
    <w:uiPriority w:val="99"/>
    <w:qFormat/>
    <w:locked/>
    <w:rsid w:val="004D357E"/>
    <w:rPr>
      <w:sz w:val="24"/>
      <w:vertAlign w:val="superscript"/>
    </w:rPr>
  </w:style>
  <w:style w:type="paragraph" w:styleId="BalloonText">
    <w:name w:val="Balloon Text"/>
    <w:basedOn w:val="Normal"/>
    <w:link w:val="BalloonTextChar"/>
    <w:uiPriority w:val="99"/>
    <w:rsid w:val="005E7B2D"/>
    <w:pPr>
      <w:spacing w:after="0"/>
    </w:pPr>
    <w:rPr>
      <w:rFonts w:ascii="Tahoma" w:hAnsi="Tahoma" w:cs="Tahoma"/>
      <w:sz w:val="16"/>
      <w:szCs w:val="16"/>
    </w:rPr>
  </w:style>
  <w:style w:type="character" w:customStyle="1" w:styleId="BalloonTextChar">
    <w:name w:val="Balloon Text Char"/>
    <w:link w:val="BalloonText"/>
    <w:uiPriority w:val="99"/>
    <w:locked/>
    <w:rsid w:val="00AF32BC"/>
    <w:rPr>
      <w:rFonts w:ascii="Tahoma" w:hAnsi="Tahoma" w:cs="Tahoma"/>
      <w:sz w:val="16"/>
      <w:szCs w:val="16"/>
      <w:lang w:eastAsia="en-US"/>
    </w:rPr>
  </w:style>
  <w:style w:type="character" w:styleId="CommentReference">
    <w:name w:val="annotation reference"/>
    <w:uiPriority w:val="99"/>
    <w:rsid w:val="00A6227D"/>
    <w:rPr>
      <w:rFonts w:cs="Times New Roman"/>
      <w:sz w:val="16"/>
    </w:rPr>
  </w:style>
  <w:style w:type="paragraph" w:customStyle="1" w:styleId="Default">
    <w:name w:val="Default"/>
    <w:rsid w:val="005E7B2D"/>
    <w:pPr>
      <w:autoSpaceDE w:val="0"/>
      <w:autoSpaceDN w:val="0"/>
      <w:adjustRightInd w:val="0"/>
    </w:pPr>
    <w:rPr>
      <w:color w:val="000000"/>
      <w:sz w:val="24"/>
      <w:szCs w:val="24"/>
    </w:rPr>
  </w:style>
  <w:style w:type="paragraph" w:customStyle="1" w:styleId="Char2">
    <w:name w:val="Char2"/>
    <w:basedOn w:val="Normal"/>
    <w:link w:val="FootnoteReference"/>
    <w:uiPriority w:val="99"/>
    <w:rsid w:val="005E7B2D"/>
    <w:pPr>
      <w:spacing w:after="160" w:line="240" w:lineRule="exact"/>
      <w:jc w:val="left"/>
    </w:pPr>
    <w:rPr>
      <w:sz w:val="24"/>
      <w:vertAlign w:val="superscript"/>
      <w:lang w:eastAsia="en-GB"/>
    </w:rPr>
  </w:style>
  <w:style w:type="paragraph" w:customStyle="1" w:styleId="Guidelines31">
    <w:name w:val="Guidelines 31"/>
    <w:basedOn w:val="Normal"/>
    <w:next w:val="Normal"/>
    <w:autoRedefine/>
    <w:qFormat/>
    <w:rsid w:val="005E7B2D"/>
    <w:pPr>
      <w:pBdr>
        <w:top w:val="single" w:sz="4" w:space="1" w:color="auto"/>
        <w:left w:val="single" w:sz="4" w:space="4" w:color="auto"/>
        <w:bottom w:val="single" w:sz="4" w:space="1" w:color="auto"/>
        <w:right w:val="single" w:sz="4" w:space="4" w:color="auto"/>
      </w:pBdr>
      <w:tabs>
        <w:tab w:val="num" w:pos="283"/>
        <w:tab w:val="num" w:pos="567"/>
        <w:tab w:val="left" w:pos="900"/>
      </w:tabs>
      <w:spacing w:after="40"/>
      <w:ind w:left="851" w:hanging="851"/>
      <w:jc w:val="left"/>
    </w:pPr>
    <w:rPr>
      <w:b/>
      <w:i/>
      <w:sz w:val="24"/>
    </w:rPr>
  </w:style>
  <w:style w:type="character" w:customStyle="1" w:styleId="En-tte6">
    <w:name w:val="En-tête #6_"/>
    <w:link w:val="En-tte60"/>
    <w:locked/>
    <w:rsid w:val="00416503"/>
    <w:rPr>
      <w:shd w:val="clear" w:color="auto" w:fill="FFFFFF"/>
    </w:rPr>
  </w:style>
  <w:style w:type="character" w:customStyle="1" w:styleId="Corpsdutexte">
    <w:name w:val="Corps du texte_"/>
    <w:link w:val="Corpsdutexte0"/>
    <w:locked/>
    <w:rsid w:val="00416503"/>
    <w:rPr>
      <w:shd w:val="clear" w:color="auto" w:fill="FFFFFF"/>
    </w:rPr>
  </w:style>
  <w:style w:type="character" w:customStyle="1" w:styleId="CorpsdutexteGras">
    <w:name w:val="Corps du texte + Gras"/>
    <w:rsid w:val="00416503"/>
    <w:rPr>
      <w:rFonts w:ascii="Times New Roman" w:hAnsi="Times New Roman" w:cs="Times New Roman"/>
      <w:b/>
      <w:bCs/>
      <w:color w:val="000000"/>
      <w:spacing w:val="0"/>
      <w:w w:val="100"/>
      <w:position w:val="0"/>
      <w:shd w:val="clear" w:color="auto" w:fill="FFFFFF"/>
      <w:lang w:val="en-US" w:eastAsia="x-none"/>
    </w:rPr>
  </w:style>
  <w:style w:type="paragraph" w:customStyle="1" w:styleId="En-tte60">
    <w:name w:val="En-tête #6"/>
    <w:basedOn w:val="Normal"/>
    <w:link w:val="En-tte6"/>
    <w:rsid w:val="005E7B2D"/>
    <w:pPr>
      <w:widowControl w:val="0"/>
      <w:shd w:val="clear" w:color="auto" w:fill="FFFFFF"/>
      <w:spacing w:before="240" w:after="300" w:line="240" w:lineRule="atLeast"/>
      <w:ind w:hanging="380"/>
      <w:jc w:val="center"/>
      <w:outlineLvl w:val="5"/>
    </w:pPr>
    <w:rPr>
      <w:sz w:val="20"/>
      <w:lang w:eastAsia="en-GB"/>
    </w:rPr>
  </w:style>
  <w:style w:type="paragraph" w:customStyle="1" w:styleId="Corpsdutexte0">
    <w:name w:val="Corps du texte"/>
    <w:basedOn w:val="Normal"/>
    <w:link w:val="Corpsdutexte"/>
    <w:rsid w:val="005E7B2D"/>
    <w:pPr>
      <w:widowControl w:val="0"/>
      <w:shd w:val="clear" w:color="auto" w:fill="FFFFFF"/>
      <w:spacing w:before="300" w:after="240" w:line="254" w:lineRule="exact"/>
      <w:ind w:hanging="1280"/>
    </w:pPr>
    <w:rPr>
      <w:sz w:val="20"/>
      <w:lang w:eastAsia="en-GB"/>
    </w:rPr>
  </w:style>
  <w:style w:type="paragraph" w:customStyle="1" w:styleId="paragraph">
    <w:name w:val="paragraph"/>
    <w:basedOn w:val="Normal"/>
    <w:rsid w:val="009B2F6D"/>
    <w:pPr>
      <w:spacing w:before="100" w:beforeAutospacing="1" w:after="100" w:afterAutospacing="1"/>
      <w:jc w:val="left"/>
    </w:pPr>
    <w:rPr>
      <w:sz w:val="24"/>
      <w:szCs w:val="24"/>
      <w:lang w:val="en-US"/>
    </w:rPr>
  </w:style>
  <w:style w:type="character" w:customStyle="1" w:styleId="eop">
    <w:name w:val="eop"/>
    <w:basedOn w:val="DefaultParagraphFont"/>
    <w:rsid w:val="009B2F6D"/>
  </w:style>
  <w:style w:type="character" w:customStyle="1" w:styleId="normaltextrun">
    <w:name w:val="normaltextrun"/>
    <w:basedOn w:val="DefaultParagraphFont"/>
    <w:rsid w:val="009B2F6D"/>
  </w:style>
  <w:style w:type="character" w:customStyle="1" w:styleId="UnresolvedMention1">
    <w:name w:val="Unresolved Mention1"/>
    <w:basedOn w:val="DefaultParagraphFont"/>
    <w:uiPriority w:val="99"/>
    <w:semiHidden/>
    <w:unhideWhenUsed/>
    <w:rsid w:val="000370ED"/>
    <w:rPr>
      <w:color w:val="605E5C"/>
      <w:shd w:val="clear" w:color="auto" w:fill="E1DFDD"/>
    </w:rPr>
  </w:style>
  <w:style w:type="character" w:styleId="UnresolvedMention">
    <w:name w:val="Unresolved Mention"/>
    <w:basedOn w:val="DefaultParagraphFont"/>
    <w:uiPriority w:val="99"/>
    <w:semiHidden/>
    <w:unhideWhenUsed/>
    <w:rsid w:val="00E436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427969">
      <w:bodyDiv w:val="1"/>
      <w:marLeft w:val="0"/>
      <w:marRight w:val="0"/>
      <w:marTop w:val="0"/>
      <w:marBottom w:val="0"/>
      <w:divBdr>
        <w:top w:val="none" w:sz="0" w:space="0" w:color="auto"/>
        <w:left w:val="none" w:sz="0" w:space="0" w:color="auto"/>
        <w:bottom w:val="none" w:sz="0" w:space="0" w:color="auto"/>
        <w:right w:val="none" w:sz="0" w:space="0" w:color="auto"/>
      </w:divBdr>
    </w:div>
    <w:div w:id="465705626">
      <w:marLeft w:val="0"/>
      <w:marRight w:val="0"/>
      <w:marTop w:val="0"/>
      <w:marBottom w:val="0"/>
      <w:divBdr>
        <w:top w:val="none" w:sz="0" w:space="0" w:color="auto"/>
        <w:left w:val="none" w:sz="0" w:space="0" w:color="auto"/>
        <w:bottom w:val="none" w:sz="0" w:space="0" w:color="auto"/>
        <w:right w:val="none" w:sz="0" w:space="0" w:color="auto"/>
      </w:divBdr>
    </w:div>
    <w:div w:id="465705627">
      <w:marLeft w:val="0"/>
      <w:marRight w:val="0"/>
      <w:marTop w:val="0"/>
      <w:marBottom w:val="0"/>
      <w:divBdr>
        <w:top w:val="none" w:sz="0" w:space="0" w:color="auto"/>
        <w:left w:val="none" w:sz="0" w:space="0" w:color="auto"/>
        <w:bottom w:val="none" w:sz="0" w:space="0" w:color="auto"/>
        <w:right w:val="none" w:sz="0" w:space="0" w:color="auto"/>
      </w:divBdr>
    </w:div>
    <w:div w:id="465705628">
      <w:marLeft w:val="0"/>
      <w:marRight w:val="0"/>
      <w:marTop w:val="0"/>
      <w:marBottom w:val="0"/>
      <w:divBdr>
        <w:top w:val="none" w:sz="0" w:space="0" w:color="auto"/>
        <w:left w:val="none" w:sz="0" w:space="0" w:color="auto"/>
        <w:bottom w:val="none" w:sz="0" w:space="0" w:color="auto"/>
        <w:right w:val="none" w:sz="0" w:space="0" w:color="auto"/>
      </w:divBdr>
    </w:div>
    <w:div w:id="465705629">
      <w:marLeft w:val="0"/>
      <w:marRight w:val="0"/>
      <w:marTop w:val="0"/>
      <w:marBottom w:val="0"/>
      <w:divBdr>
        <w:top w:val="none" w:sz="0" w:space="0" w:color="auto"/>
        <w:left w:val="none" w:sz="0" w:space="0" w:color="auto"/>
        <w:bottom w:val="none" w:sz="0" w:space="0" w:color="auto"/>
        <w:right w:val="none" w:sz="0" w:space="0" w:color="auto"/>
      </w:divBdr>
    </w:div>
    <w:div w:id="465705630">
      <w:marLeft w:val="0"/>
      <w:marRight w:val="0"/>
      <w:marTop w:val="0"/>
      <w:marBottom w:val="0"/>
      <w:divBdr>
        <w:top w:val="none" w:sz="0" w:space="0" w:color="auto"/>
        <w:left w:val="none" w:sz="0" w:space="0" w:color="auto"/>
        <w:bottom w:val="none" w:sz="0" w:space="0" w:color="auto"/>
        <w:right w:val="none" w:sz="0" w:space="0" w:color="auto"/>
      </w:divBdr>
    </w:div>
    <w:div w:id="465705631">
      <w:marLeft w:val="0"/>
      <w:marRight w:val="0"/>
      <w:marTop w:val="0"/>
      <w:marBottom w:val="0"/>
      <w:divBdr>
        <w:top w:val="none" w:sz="0" w:space="0" w:color="auto"/>
        <w:left w:val="none" w:sz="0" w:space="0" w:color="auto"/>
        <w:bottom w:val="none" w:sz="0" w:space="0" w:color="auto"/>
        <w:right w:val="none" w:sz="0" w:space="0" w:color="auto"/>
      </w:divBdr>
    </w:div>
    <w:div w:id="465705632">
      <w:marLeft w:val="0"/>
      <w:marRight w:val="0"/>
      <w:marTop w:val="0"/>
      <w:marBottom w:val="0"/>
      <w:divBdr>
        <w:top w:val="none" w:sz="0" w:space="0" w:color="auto"/>
        <w:left w:val="none" w:sz="0" w:space="0" w:color="auto"/>
        <w:bottom w:val="none" w:sz="0" w:space="0" w:color="auto"/>
        <w:right w:val="none" w:sz="0" w:space="0" w:color="auto"/>
      </w:divBdr>
    </w:div>
    <w:div w:id="465705633">
      <w:marLeft w:val="0"/>
      <w:marRight w:val="0"/>
      <w:marTop w:val="0"/>
      <w:marBottom w:val="0"/>
      <w:divBdr>
        <w:top w:val="none" w:sz="0" w:space="0" w:color="auto"/>
        <w:left w:val="none" w:sz="0" w:space="0" w:color="auto"/>
        <w:bottom w:val="none" w:sz="0" w:space="0" w:color="auto"/>
        <w:right w:val="none" w:sz="0" w:space="0" w:color="auto"/>
      </w:divBdr>
    </w:div>
    <w:div w:id="465705634">
      <w:marLeft w:val="0"/>
      <w:marRight w:val="0"/>
      <w:marTop w:val="0"/>
      <w:marBottom w:val="0"/>
      <w:divBdr>
        <w:top w:val="none" w:sz="0" w:space="0" w:color="auto"/>
        <w:left w:val="none" w:sz="0" w:space="0" w:color="auto"/>
        <w:bottom w:val="none" w:sz="0" w:space="0" w:color="auto"/>
        <w:right w:val="none" w:sz="0" w:space="0" w:color="auto"/>
      </w:divBdr>
    </w:div>
    <w:div w:id="465705635">
      <w:marLeft w:val="0"/>
      <w:marRight w:val="0"/>
      <w:marTop w:val="0"/>
      <w:marBottom w:val="0"/>
      <w:divBdr>
        <w:top w:val="none" w:sz="0" w:space="0" w:color="auto"/>
        <w:left w:val="none" w:sz="0" w:space="0" w:color="auto"/>
        <w:bottom w:val="none" w:sz="0" w:space="0" w:color="auto"/>
        <w:right w:val="none" w:sz="0" w:space="0" w:color="auto"/>
      </w:divBdr>
    </w:div>
    <w:div w:id="465705636">
      <w:marLeft w:val="0"/>
      <w:marRight w:val="0"/>
      <w:marTop w:val="0"/>
      <w:marBottom w:val="0"/>
      <w:divBdr>
        <w:top w:val="none" w:sz="0" w:space="0" w:color="auto"/>
        <w:left w:val="none" w:sz="0" w:space="0" w:color="auto"/>
        <w:bottom w:val="none" w:sz="0" w:space="0" w:color="auto"/>
        <w:right w:val="none" w:sz="0" w:space="0" w:color="auto"/>
      </w:divBdr>
    </w:div>
    <w:div w:id="465705637">
      <w:marLeft w:val="0"/>
      <w:marRight w:val="0"/>
      <w:marTop w:val="0"/>
      <w:marBottom w:val="0"/>
      <w:divBdr>
        <w:top w:val="none" w:sz="0" w:space="0" w:color="auto"/>
        <w:left w:val="none" w:sz="0" w:space="0" w:color="auto"/>
        <w:bottom w:val="none" w:sz="0" w:space="0" w:color="auto"/>
        <w:right w:val="none" w:sz="0" w:space="0" w:color="auto"/>
      </w:divBdr>
    </w:div>
    <w:div w:id="465705638">
      <w:marLeft w:val="0"/>
      <w:marRight w:val="0"/>
      <w:marTop w:val="0"/>
      <w:marBottom w:val="0"/>
      <w:divBdr>
        <w:top w:val="none" w:sz="0" w:space="0" w:color="auto"/>
        <w:left w:val="none" w:sz="0" w:space="0" w:color="auto"/>
        <w:bottom w:val="none" w:sz="0" w:space="0" w:color="auto"/>
        <w:right w:val="none" w:sz="0" w:space="0" w:color="auto"/>
      </w:divBdr>
    </w:div>
    <w:div w:id="465705639">
      <w:marLeft w:val="0"/>
      <w:marRight w:val="0"/>
      <w:marTop w:val="0"/>
      <w:marBottom w:val="0"/>
      <w:divBdr>
        <w:top w:val="none" w:sz="0" w:space="0" w:color="auto"/>
        <w:left w:val="none" w:sz="0" w:space="0" w:color="auto"/>
        <w:bottom w:val="none" w:sz="0" w:space="0" w:color="auto"/>
        <w:right w:val="none" w:sz="0" w:space="0" w:color="auto"/>
      </w:divBdr>
    </w:div>
    <w:div w:id="465705640">
      <w:marLeft w:val="0"/>
      <w:marRight w:val="0"/>
      <w:marTop w:val="0"/>
      <w:marBottom w:val="0"/>
      <w:divBdr>
        <w:top w:val="none" w:sz="0" w:space="0" w:color="auto"/>
        <w:left w:val="none" w:sz="0" w:space="0" w:color="auto"/>
        <w:bottom w:val="none" w:sz="0" w:space="0" w:color="auto"/>
        <w:right w:val="none" w:sz="0" w:space="0" w:color="auto"/>
      </w:divBdr>
    </w:div>
    <w:div w:id="465705641">
      <w:marLeft w:val="0"/>
      <w:marRight w:val="0"/>
      <w:marTop w:val="0"/>
      <w:marBottom w:val="0"/>
      <w:divBdr>
        <w:top w:val="none" w:sz="0" w:space="0" w:color="auto"/>
        <w:left w:val="none" w:sz="0" w:space="0" w:color="auto"/>
        <w:bottom w:val="none" w:sz="0" w:space="0" w:color="auto"/>
        <w:right w:val="none" w:sz="0" w:space="0" w:color="auto"/>
      </w:divBdr>
    </w:div>
    <w:div w:id="465705642">
      <w:marLeft w:val="0"/>
      <w:marRight w:val="0"/>
      <w:marTop w:val="0"/>
      <w:marBottom w:val="0"/>
      <w:divBdr>
        <w:top w:val="none" w:sz="0" w:space="0" w:color="auto"/>
        <w:left w:val="none" w:sz="0" w:space="0" w:color="auto"/>
        <w:bottom w:val="none" w:sz="0" w:space="0" w:color="auto"/>
        <w:right w:val="none" w:sz="0" w:space="0" w:color="auto"/>
      </w:divBdr>
    </w:div>
    <w:div w:id="465705643">
      <w:marLeft w:val="0"/>
      <w:marRight w:val="0"/>
      <w:marTop w:val="0"/>
      <w:marBottom w:val="0"/>
      <w:divBdr>
        <w:top w:val="none" w:sz="0" w:space="0" w:color="auto"/>
        <w:left w:val="none" w:sz="0" w:space="0" w:color="auto"/>
        <w:bottom w:val="none" w:sz="0" w:space="0" w:color="auto"/>
        <w:right w:val="none" w:sz="0" w:space="0" w:color="auto"/>
      </w:divBdr>
    </w:div>
    <w:div w:id="465705644">
      <w:marLeft w:val="0"/>
      <w:marRight w:val="0"/>
      <w:marTop w:val="0"/>
      <w:marBottom w:val="0"/>
      <w:divBdr>
        <w:top w:val="none" w:sz="0" w:space="0" w:color="auto"/>
        <w:left w:val="none" w:sz="0" w:space="0" w:color="auto"/>
        <w:bottom w:val="none" w:sz="0" w:space="0" w:color="auto"/>
        <w:right w:val="none" w:sz="0" w:space="0" w:color="auto"/>
      </w:divBdr>
    </w:div>
    <w:div w:id="465705645">
      <w:marLeft w:val="0"/>
      <w:marRight w:val="0"/>
      <w:marTop w:val="0"/>
      <w:marBottom w:val="0"/>
      <w:divBdr>
        <w:top w:val="none" w:sz="0" w:space="0" w:color="auto"/>
        <w:left w:val="none" w:sz="0" w:space="0" w:color="auto"/>
        <w:bottom w:val="none" w:sz="0" w:space="0" w:color="auto"/>
        <w:right w:val="none" w:sz="0" w:space="0" w:color="auto"/>
      </w:divBdr>
    </w:div>
    <w:div w:id="465705646">
      <w:marLeft w:val="0"/>
      <w:marRight w:val="0"/>
      <w:marTop w:val="0"/>
      <w:marBottom w:val="0"/>
      <w:divBdr>
        <w:top w:val="none" w:sz="0" w:space="0" w:color="auto"/>
        <w:left w:val="none" w:sz="0" w:space="0" w:color="auto"/>
        <w:bottom w:val="none" w:sz="0" w:space="0" w:color="auto"/>
        <w:right w:val="none" w:sz="0" w:space="0" w:color="auto"/>
      </w:divBdr>
    </w:div>
    <w:div w:id="465705647">
      <w:marLeft w:val="0"/>
      <w:marRight w:val="0"/>
      <w:marTop w:val="0"/>
      <w:marBottom w:val="0"/>
      <w:divBdr>
        <w:top w:val="none" w:sz="0" w:space="0" w:color="auto"/>
        <w:left w:val="none" w:sz="0" w:space="0" w:color="auto"/>
        <w:bottom w:val="none" w:sz="0" w:space="0" w:color="auto"/>
        <w:right w:val="none" w:sz="0" w:space="0" w:color="auto"/>
      </w:divBdr>
    </w:div>
    <w:div w:id="465705648">
      <w:marLeft w:val="0"/>
      <w:marRight w:val="0"/>
      <w:marTop w:val="0"/>
      <w:marBottom w:val="0"/>
      <w:divBdr>
        <w:top w:val="none" w:sz="0" w:space="0" w:color="auto"/>
        <w:left w:val="none" w:sz="0" w:space="0" w:color="auto"/>
        <w:bottom w:val="none" w:sz="0" w:space="0" w:color="auto"/>
        <w:right w:val="none" w:sz="0" w:space="0" w:color="auto"/>
      </w:divBdr>
    </w:div>
    <w:div w:id="465705649">
      <w:marLeft w:val="0"/>
      <w:marRight w:val="0"/>
      <w:marTop w:val="0"/>
      <w:marBottom w:val="0"/>
      <w:divBdr>
        <w:top w:val="none" w:sz="0" w:space="0" w:color="auto"/>
        <w:left w:val="none" w:sz="0" w:space="0" w:color="auto"/>
        <w:bottom w:val="none" w:sz="0" w:space="0" w:color="auto"/>
        <w:right w:val="none" w:sz="0" w:space="0" w:color="auto"/>
      </w:divBdr>
    </w:div>
    <w:div w:id="556820689">
      <w:marLeft w:val="0"/>
      <w:marRight w:val="0"/>
      <w:marTop w:val="0"/>
      <w:marBottom w:val="0"/>
      <w:divBdr>
        <w:top w:val="none" w:sz="0" w:space="0" w:color="auto"/>
        <w:left w:val="none" w:sz="0" w:space="0" w:color="auto"/>
        <w:bottom w:val="none" w:sz="0" w:space="0" w:color="auto"/>
        <w:right w:val="none" w:sz="0" w:space="0" w:color="auto"/>
      </w:divBdr>
    </w:div>
    <w:div w:id="556820690">
      <w:marLeft w:val="0"/>
      <w:marRight w:val="0"/>
      <w:marTop w:val="0"/>
      <w:marBottom w:val="0"/>
      <w:divBdr>
        <w:top w:val="none" w:sz="0" w:space="0" w:color="auto"/>
        <w:left w:val="none" w:sz="0" w:space="0" w:color="auto"/>
        <w:bottom w:val="none" w:sz="0" w:space="0" w:color="auto"/>
        <w:right w:val="none" w:sz="0" w:space="0" w:color="auto"/>
      </w:divBdr>
    </w:div>
    <w:div w:id="556820691">
      <w:marLeft w:val="0"/>
      <w:marRight w:val="0"/>
      <w:marTop w:val="0"/>
      <w:marBottom w:val="0"/>
      <w:divBdr>
        <w:top w:val="none" w:sz="0" w:space="0" w:color="auto"/>
        <w:left w:val="none" w:sz="0" w:space="0" w:color="auto"/>
        <w:bottom w:val="none" w:sz="0" w:space="0" w:color="auto"/>
        <w:right w:val="none" w:sz="0" w:space="0" w:color="auto"/>
      </w:divBdr>
    </w:div>
    <w:div w:id="556820692">
      <w:marLeft w:val="0"/>
      <w:marRight w:val="0"/>
      <w:marTop w:val="0"/>
      <w:marBottom w:val="0"/>
      <w:divBdr>
        <w:top w:val="none" w:sz="0" w:space="0" w:color="auto"/>
        <w:left w:val="none" w:sz="0" w:space="0" w:color="auto"/>
        <w:bottom w:val="none" w:sz="0" w:space="0" w:color="auto"/>
        <w:right w:val="none" w:sz="0" w:space="0" w:color="auto"/>
      </w:divBdr>
    </w:div>
    <w:div w:id="556820693">
      <w:marLeft w:val="0"/>
      <w:marRight w:val="0"/>
      <w:marTop w:val="0"/>
      <w:marBottom w:val="0"/>
      <w:divBdr>
        <w:top w:val="none" w:sz="0" w:space="0" w:color="auto"/>
        <w:left w:val="none" w:sz="0" w:space="0" w:color="auto"/>
        <w:bottom w:val="none" w:sz="0" w:space="0" w:color="auto"/>
        <w:right w:val="none" w:sz="0" w:space="0" w:color="auto"/>
      </w:divBdr>
    </w:div>
    <w:div w:id="556820694">
      <w:marLeft w:val="0"/>
      <w:marRight w:val="0"/>
      <w:marTop w:val="0"/>
      <w:marBottom w:val="0"/>
      <w:divBdr>
        <w:top w:val="none" w:sz="0" w:space="0" w:color="auto"/>
        <w:left w:val="none" w:sz="0" w:space="0" w:color="auto"/>
        <w:bottom w:val="none" w:sz="0" w:space="0" w:color="auto"/>
        <w:right w:val="none" w:sz="0" w:space="0" w:color="auto"/>
      </w:divBdr>
    </w:div>
    <w:div w:id="556820695">
      <w:marLeft w:val="0"/>
      <w:marRight w:val="0"/>
      <w:marTop w:val="0"/>
      <w:marBottom w:val="0"/>
      <w:divBdr>
        <w:top w:val="none" w:sz="0" w:space="0" w:color="auto"/>
        <w:left w:val="none" w:sz="0" w:space="0" w:color="auto"/>
        <w:bottom w:val="none" w:sz="0" w:space="0" w:color="auto"/>
        <w:right w:val="none" w:sz="0" w:space="0" w:color="auto"/>
      </w:divBdr>
    </w:div>
    <w:div w:id="556820696">
      <w:marLeft w:val="0"/>
      <w:marRight w:val="0"/>
      <w:marTop w:val="0"/>
      <w:marBottom w:val="0"/>
      <w:divBdr>
        <w:top w:val="none" w:sz="0" w:space="0" w:color="auto"/>
        <w:left w:val="none" w:sz="0" w:space="0" w:color="auto"/>
        <w:bottom w:val="none" w:sz="0" w:space="0" w:color="auto"/>
        <w:right w:val="none" w:sz="0" w:space="0" w:color="auto"/>
      </w:divBdr>
    </w:div>
    <w:div w:id="556820697">
      <w:marLeft w:val="0"/>
      <w:marRight w:val="0"/>
      <w:marTop w:val="0"/>
      <w:marBottom w:val="0"/>
      <w:divBdr>
        <w:top w:val="none" w:sz="0" w:space="0" w:color="auto"/>
        <w:left w:val="none" w:sz="0" w:space="0" w:color="auto"/>
        <w:bottom w:val="none" w:sz="0" w:space="0" w:color="auto"/>
        <w:right w:val="none" w:sz="0" w:space="0" w:color="auto"/>
      </w:divBdr>
    </w:div>
    <w:div w:id="556820698">
      <w:marLeft w:val="0"/>
      <w:marRight w:val="0"/>
      <w:marTop w:val="0"/>
      <w:marBottom w:val="0"/>
      <w:divBdr>
        <w:top w:val="none" w:sz="0" w:space="0" w:color="auto"/>
        <w:left w:val="none" w:sz="0" w:space="0" w:color="auto"/>
        <w:bottom w:val="none" w:sz="0" w:space="0" w:color="auto"/>
        <w:right w:val="none" w:sz="0" w:space="0" w:color="auto"/>
      </w:divBdr>
    </w:div>
    <w:div w:id="556820699">
      <w:marLeft w:val="0"/>
      <w:marRight w:val="0"/>
      <w:marTop w:val="0"/>
      <w:marBottom w:val="0"/>
      <w:divBdr>
        <w:top w:val="none" w:sz="0" w:space="0" w:color="auto"/>
        <w:left w:val="none" w:sz="0" w:space="0" w:color="auto"/>
        <w:bottom w:val="none" w:sz="0" w:space="0" w:color="auto"/>
        <w:right w:val="none" w:sz="0" w:space="0" w:color="auto"/>
      </w:divBdr>
    </w:div>
    <w:div w:id="556820700">
      <w:marLeft w:val="0"/>
      <w:marRight w:val="0"/>
      <w:marTop w:val="0"/>
      <w:marBottom w:val="0"/>
      <w:divBdr>
        <w:top w:val="none" w:sz="0" w:space="0" w:color="auto"/>
        <w:left w:val="none" w:sz="0" w:space="0" w:color="auto"/>
        <w:bottom w:val="none" w:sz="0" w:space="0" w:color="auto"/>
        <w:right w:val="none" w:sz="0" w:space="0" w:color="auto"/>
      </w:divBdr>
    </w:div>
    <w:div w:id="556820701">
      <w:marLeft w:val="0"/>
      <w:marRight w:val="0"/>
      <w:marTop w:val="0"/>
      <w:marBottom w:val="0"/>
      <w:divBdr>
        <w:top w:val="none" w:sz="0" w:space="0" w:color="auto"/>
        <w:left w:val="none" w:sz="0" w:space="0" w:color="auto"/>
        <w:bottom w:val="none" w:sz="0" w:space="0" w:color="auto"/>
        <w:right w:val="none" w:sz="0" w:space="0" w:color="auto"/>
      </w:divBdr>
    </w:div>
    <w:div w:id="556820702">
      <w:marLeft w:val="0"/>
      <w:marRight w:val="0"/>
      <w:marTop w:val="0"/>
      <w:marBottom w:val="0"/>
      <w:divBdr>
        <w:top w:val="none" w:sz="0" w:space="0" w:color="auto"/>
        <w:left w:val="none" w:sz="0" w:space="0" w:color="auto"/>
        <w:bottom w:val="none" w:sz="0" w:space="0" w:color="auto"/>
        <w:right w:val="none" w:sz="0" w:space="0" w:color="auto"/>
      </w:divBdr>
    </w:div>
    <w:div w:id="556820703">
      <w:marLeft w:val="0"/>
      <w:marRight w:val="0"/>
      <w:marTop w:val="0"/>
      <w:marBottom w:val="0"/>
      <w:divBdr>
        <w:top w:val="none" w:sz="0" w:space="0" w:color="auto"/>
        <w:left w:val="none" w:sz="0" w:space="0" w:color="auto"/>
        <w:bottom w:val="none" w:sz="0" w:space="0" w:color="auto"/>
        <w:right w:val="none" w:sz="0" w:space="0" w:color="auto"/>
      </w:divBdr>
    </w:div>
    <w:div w:id="556820704">
      <w:marLeft w:val="0"/>
      <w:marRight w:val="0"/>
      <w:marTop w:val="0"/>
      <w:marBottom w:val="0"/>
      <w:divBdr>
        <w:top w:val="none" w:sz="0" w:space="0" w:color="auto"/>
        <w:left w:val="none" w:sz="0" w:space="0" w:color="auto"/>
        <w:bottom w:val="none" w:sz="0" w:space="0" w:color="auto"/>
        <w:right w:val="none" w:sz="0" w:space="0" w:color="auto"/>
      </w:divBdr>
    </w:div>
    <w:div w:id="556820705">
      <w:marLeft w:val="0"/>
      <w:marRight w:val="0"/>
      <w:marTop w:val="0"/>
      <w:marBottom w:val="0"/>
      <w:divBdr>
        <w:top w:val="none" w:sz="0" w:space="0" w:color="auto"/>
        <w:left w:val="none" w:sz="0" w:space="0" w:color="auto"/>
        <w:bottom w:val="none" w:sz="0" w:space="0" w:color="auto"/>
        <w:right w:val="none" w:sz="0" w:space="0" w:color="auto"/>
      </w:divBdr>
    </w:div>
    <w:div w:id="556820706">
      <w:marLeft w:val="0"/>
      <w:marRight w:val="0"/>
      <w:marTop w:val="0"/>
      <w:marBottom w:val="0"/>
      <w:divBdr>
        <w:top w:val="none" w:sz="0" w:space="0" w:color="auto"/>
        <w:left w:val="none" w:sz="0" w:space="0" w:color="auto"/>
        <w:bottom w:val="none" w:sz="0" w:space="0" w:color="auto"/>
        <w:right w:val="none" w:sz="0" w:space="0" w:color="auto"/>
      </w:divBdr>
    </w:div>
    <w:div w:id="556820707">
      <w:marLeft w:val="0"/>
      <w:marRight w:val="0"/>
      <w:marTop w:val="0"/>
      <w:marBottom w:val="0"/>
      <w:divBdr>
        <w:top w:val="none" w:sz="0" w:space="0" w:color="auto"/>
        <w:left w:val="none" w:sz="0" w:space="0" w:color="auto"/>
        <w:bottom w:val="none" w:sz="0" w:space="0" w:color="auto"/>
        <w:right w:val="none" w:sz="0" w:space="0" w:color="auto"/>
      </w:divBdr>
    </w:div>
    <w:div w:id="556820708">
      <w:marLeft w:val="0"/>
      <w:marRight w:val="0"/>
      <w:marTop w:val="0"/>
      <w:marBottom w:val="0"/>
      <w:divBdr>
        <w:top w:val="none" w:sz="0" w:space="0" w:color="auto"/>
        <w:left w:val="none" w:sz="0" w:space="0" w:color="auto"/>
        <w:bottom w:val="none" w:sz="0" w:space="0" w:color="auto"/>
        <w:right w:val="none" w:sz="0" w:space="0" w:color="auto"/>
      </w:divBdr>
    </w:div>
    <w:div w:id="556820709">
      <w:marLeft w:val="0"/>
      <w:marRight w:val="0"/>
      <w:marTop w:val="0"/>
      <w:marBottom w:val="0"/>
      <w:divBdr>
        <w:top w:val="none" w:sz="0" w:space="0" w:color="auto"/>
        <w:left w:val="none" w:sz="0" w:space="0" w:color="auto"/>
        <w:bottom w:val="none" w:sz="0" w:space="0" w:color="auto"/>
        <w:right w:val="none" w:sz="0" w:space="0" w:color="auto"/>
      </w:divBdr>
    </w:div>
    <w:div w:id="556820710">
      <w:marLeft w:val="0"/>
      <w:marRight w:val="0"/>
      <w:marTop w:val="0"/>
      <w:marBottom w:val="0"/>
      <w:divBdr>
        <w:top w:val="none" w:sz="0" w:space="0" w:color="auto"/>
        <w:left w:val="none" w:sz="0" w:space="0" w:color="auto"/>
        <w:bottom w:val="none" w:sz="0" w:space="0" w:color="auto"/>
        <w:right w:val="none" w:sz="0" w:space="0" w:color="auto"/>
      </w:divBdr>
    </w:div>
    <w:div w:id="556820711">
      <w:marLeft w:val="0"/>
      <w:marRight w:val="0"/>
      <w:marTop w:val="0"/>
      <w:marBottom w:val="0"/>
      <w:divBdr>
        <w:top w:val="none" w:sz="0" w:space="0" w:color="auto"/>
        <w:left w:val="none" w:sz="0" w:space="0" w:color="auto"/>
        <w:bottom w:val="none" w:sz="0" w:space="0" w:color="auto"/>
        <w:right w:val="none" w:sz="0" w:space="0" w:color="auto"/>
      </w:divBdr>
    </w:div>
    <w:div w:id="556820712">
      <w:marLeft w:val="0"/>
      <w:marRight w:val="0"/>
      <w:marTop w:val="0"/>
      <w:marBottom w:val="0"/>
      <w:divBdr>
        <w:top w:val="none" w:sz="0" w:space="0" w:color="auto"/>
        <w:left w:val="none" w:sz="0" w:space="0" w:color="auto"/>
        <w:bottom w:val="none" w:sz="0" w:space="0" w:color="auto"/>
        <w:right w:val="none" w:sz="0" w:space="0" w:color="auto"/>
      </w:divBdr>
    </w:div>
    <w:div w:id="1282767454">
      <w:bodyDiv w:val="1"/>
      <w:marLeft w:val="0"/>
      <w:marRight w:val="0"/>
      <w:marTop w:val="0"/>
      <w:marBottom w:val="0"/>
      <w:divBdr>
        <w:top w:val="none" w:sz="0" w:space="0" w:color="auto"/>
        <w:left w:val="none" w:sz="0" w:space="0" w:color="auto"/>
        <w:bottom w:val="none" w:sz="0" w:space="0" w:color="auto"/>
        <w:right w:val="none" w:sz="0" w:space="0" w:color="auto"/>
      </w:divBdr>
      <w:divsChild>
        <w:div w:id="910504226">
          <w:marLeft w:val="0"/>
          <w:marRight w:val="0"/>
          <w:marTop w:val="0"/>
          <w:marBottom w:val="0"/>
          <w:divBdr>
            <w:top w:val="none" w:sz="0" w:space="0" w:color="auto"/>
            <w:left w:val="none" w:sz="0" w:space="0" w:color="auto"/>
            <w:bottom w:val="none" w:sz="0" w:space="0" w:color="auto"/>
            <w:right w:val="none" w:sz="0" w:space="0" w:color="auto"/>
          </w:divBdr>
        </w:div>
        <w:div w:id="1991865069">
          <w:marLeft w:val="0"/>
          <w:marRight w:val="0"/>
          <w:marTop w:val="0"/>
          <w:marBottom w:val="0"/>
          <w:divBdr>
            <w:top w:val="none" w:sz="0" w:space="0" w:color="auto"/>
            <w:left w:val="none" w:sz="0" w:space="0" w:color="auto"/>
            <w:bottom w:val="none" w:sz="0" w:space="0" w:color="auto"/>
            <w:right w:val="none" w:sz="0" w:space="0" w:color="auto"/>
          </w:divBdr>
        </w:div>
        <w:div w:id="214440396">
          <w:marLeft w:val="0"/>
          <w:marRight w:val="0"/>
          <w:marTop w:val="0"/>
          <w:marBottom w:val="0"/>
          <w:divBdr>
            <w:top w:val="none" w:sz="0" w:space="0" w:color="auto"/>
            <w:left w:val="none" w:sz="0" w:space="0" w:color="auto"/>
            <w:bottom w:val="none" w:sz="0" w:space="0" w:color="auto"/>
            <w:right w:val="none" w:sz="0" w:space="0" w:color="auto"/>
          </w:divBdr>
        </w:div>
        <w:div w:id="816386134">
          <w:marLeft w:val="0"/>
          <w:marRight w:val="0"/>
          <w:marTop w:val="0"/>
          <w:marBottom w:val="0"/>
          <w:divBdr>
            <w:top w:val="none" w:sz="0" w:space="0" w:color="auto"/>
            <w:left w:val="none" w:sz="0" w:space="0" w:color="auto"/>
            <w:bottom w:val="none" w:sz="0" w:space="0" w:color="auto"/>
            <w:right w:val="none" w:sz="0" w:space="0" w:color="auto"/>
          </w:divBdr>
        </w:div>
      </w:divsChild>
    </w:div>
    <w:div w:id="1425687032">
      <w:bodyDiv w:val="1"/>
      <w:marLeft w:val="0"/>
      <w:marRight w:val="0"/>
      <w:marTop w:val="0"/>
      <w:marBottom w:val="0"/>
      <w:divBdr>
        <w:top w:val="none" w:sz="0" w:space="0" w:color="auto"/>
        <w:left w:val="none" w:sz="0" w:space="0" w:color="auto"/>
        <w:bottom w:val="none" w:sz="0" w:space="0" w:color="auto"/>
        <w:right w:val="none" w:sz="0" w:space="0" w:color="auto"/>
      </w:divBdr>
    </w:div>
    <w:div w:id="1491482781">
      <w:bodyDiv w:val="1"/>
      <w:marLeft w:val="0"/>
      <w:marRight w:val="0"/>
      <w:marTop w:val="0"/>
      <w:marBottom w:val="0"/>
      <w:divBdr>
        <w:top w:val="none" w:sz="0" w:space="0" w:color="auto"/>
        <w:left w:val="none" w:sz="0" w:space="0" w:color="auto"/>
        <w:bottom w:val="none" w:sz="0" w:space="0" w:color="auto"/>
        <w:right w:val="none" w:sz="0" w:space="0" w:color="auto"/>
      </w:divBdr>
      <w:divsChild>
        <w:div w:id="46228951">
          <w:marLeft w:val="0"/>
          <w:marRight w:val="0"/>
          <w:marTop w:val="0"/>
          <w:marBottom w:val="0"/>
          <w:divBdr>
            <w:top w:val="none" w:sz="0" w:space="0" w:color="auto"/>
            <w:left w:val="none" w:sz="0" w:space="0" w:color="auto"/>
            <w:bottom w:val="none" w:sz="0" w:space="0" w:color="auto"/>
            <w:right w:val="none" w:sz="0" w:space="0" w:color="auto"/>
          </w:divBdr>
        </w:div>
        <w:div w:id="452868292">
          <w:marLeft w:val="0"/>
          <w:marRight w:val="0"/>
          <w:marTop w:val="0"/>
          <w:marBottom w:val="0"/>
          <w:divBdr>
            <w:top w:val="none" w:sz="0" w:space="0" w:color="auto"/>
            <w:left w:val="none" w:sz="0" w:space="0" w:color="auto"/>
            <w:bottom w:val="none" w:sz="0" w:space="0" w:color="auto"/>
            <w:right w:val="none" w:sz="0" w:space="0" w:color="auto"/>
          </w:divBdr>
        </w:div>
        <w:div w:id="1653101901">
          <w:marLeft w:val="0"/>
          <w:marRight w:val="0"/>
          <w:marTop w:val="0"/>
          <w:marBottom w:val="0"/>
          <w:divBdr>
            <w:top w:val="none" w:sz="0" w:space="0" w:color="auto"/>
            <w:left w:val="none" w:sz="0" w:space="0" w:color="auto"/>
            <w:bottom w:val="none" w:sz="0" w:space="0" w:color="auto"/>
            <w:right w:val="none" w:sz="0" w:space="0" w:color="auto"/>
          </w:divBdr>
        </w:div>
        <w:div w:id="463349978">
          <w:marLeft w:val="0"/>
          <w:marRight w:val="0"/>
          <w:marTop w:val="0"/>
          <w:marBottom w:val="0"/>
          <w:divBdr>
            <w:top w:val="none" w:sz="0" w:space="0" w:color="auto"/>
            <w:left w:val="none" w:sz="0" w:space="0" w:color="auto"/>
            <w:bottom w:val="none" w:sz="0" w:space="0" w:color="auto"/>
            <w:right w:val="none" w:sz="0" w:space="0" w:color="auto"/>
          </w:divBdr>
        </w:div>
      </w:divsChild>
    </w:div>
    <w:div w:id="1533348022">
      <w:bodyDiv w:val="1"/>
      <w:marLeft w:val="0"/>
      <w:marRight w:val="0"/>
      <w:marTop w:val="0"/>
      <w:marBottom w:val="0"/>
      <w:divBdr>
        <w:top w:val="none" w:sz="0" w:space="0" w:color="auto"/>
        <w:left w:val="none" w:sz="0" w:space="0" w:color="auto"/>
        <w:bottom w:val="none" w:sz="0" w:space="0" w:color="auto"/>
        <w:right w:val="none" w:sz="0" w:space="0" w:color="auto"/>
      </w:divBdr>
    </w:div>
    <w:div w:id="1750929530">
      <w:bodyDiv w:val="1"/>
      <w:marLeft w:val="0"/>
      <w:marRight w:val="0"/>
      <w:marTop w:val="0"/>
      <w:marBottom w:val="0"/>
      <w:divBdr>
        <w:top w:val="none" w:sz="0" w:space="0" w:color="auto"/>
        <w:left w:val="none" w:sz="0" w:space="0" w:color="auto"/>
        <w:bottom w:val="none" w:sz="0" w:space="0" w:color="auto"/>
        <w:right w:val="none" w:sz="0" w:space="0" w:color="auto"/>
      </w:divBdr>
      <w:divsChild>
        <w:div w:id="1201745150">
          <w:marLeft w:val="0"/>
          <w:marRight w:val="0"/>
          <w:marTop w:val="0"/>
          <w:marBottom w:val="0"/>
          <w:divBdr>
            <w:top w:val="none" w:sz="0" w:space="0" w:color="auto"/>
            <w:left w:val="none" w:sz="0" w:space="0" w:color="auto"/>
            <w:bottom w:val="none" w:sz="0" w:space="0" w:color="auto"/>
            <w:right w:val="none" w:sz="0" w:space="0" w:color="auto"/>
          </w:divBdr>
        </w:div>
        <w:div w:id="305357103">
          <w:marLeft w:val="0"/>
          <w:marRight w:val="0"/>
          <w:marTop w:val="0"/>
          <w:marBottom w:val="0"/>
          <w:divBdr>
            <w:top w:val="none" w:sz="0" w:space="0" w:color="auto"/>
            <w:left w:val="none" w:sz="0" w:space="0" w:color="auto"/>
            <w:bottom w:val="none" w:sz="0" w:space="0" w:color="auto"/>
            <w:right w:val="none" w:sz="0" w:space="0" w:color="auto"/>
          </w:divBdr>
        </w:div>
        <w:div w:id="1732776654">
          <w:marLeft w:val="0"/>
          <w:marRight w:val="0"/>
          <w:marTop w:val="0"/>
          <w:marBottom w:val="0"/>
          <w:divBdr>
            <w:top w:val="none" w:sz="0" w:space="0" w:color="auto"/>
            <w:left w:val="none" w:sz="0" w:space="0" w:color="auto"/>
            <w:bottom w:val="none" w:sz="0" w:space="0" w:color="auto"/>
            <w:right w:val="none" w:sz="0" w:space="0" w:color="auto"/>
          </w:divBdr>
        </w:div>
      </w:divsChild>
    </w:div>
    <w:div w:id="1765304835">
      <w:bodyDiv w:val="1"/>
      <w:marLeft w:val="0"/>
      <w:marRight w:val="0"/>
      <w:marTop w:val="0"/>
      <w:marBottom w:val="0"/>
      <w:divBdr>
        <w:top w:val="none" w:sz="0" w:space="0" w:color="auto"/>
        <w:left w:val="none" w:sz="0" w:space="0" w:color="auto"/>
        <w:bottom w:val="none" w:sz="0" w:space="0" w:color="auto"/>
        <w:right w:val="none" w:sz="0" w:space="0" w:color="auto"/>
      </w:divBdr>
      <w:divsChild>
        <w:div w:id="65687204">
          <w:marLeft w:val="0"/>
          <w:marRight w:val="0"/>
          <w:marTop w:val="0"/>
          <w:marBottom w:val="0"/>
          <w:divBdr>
            <w:top w:val="none" w:sz="0" w:space="0" w:color="auto"/>
            <w:left w:val="none" w:sz="0" w:space="0" w:color="auto"/>
            <w:bottom w:val="none" w:sz="0" w:space="0" w:color="auto"/>
            <w:right w:val="none" w:sz="0" w:space="0" w:color="auto"/>
          </w:divBdr>
        </w:div>
        <w:div w:id="260140627">
          <w:marLeft w:val="0"/>
          <w:marRight w:val="0"/>
          <w:marTop w:val="0"/>
          <w:marBottom w:val="0"/>
          <w:divBdr>
            <w:top w:val="none" w:sz="0" w:space="0" w:color="auto"/>
            <w:left w:val="none" w:sz="0" w:space="0" w:color="auto"/>
            <w:bottom w:val="none" w:sz="0" w:space="0" w:color="auto"/>
            <w:right w:val="none" w:sz="0" w:space="0" w:color="auto"/>
          </w:divBdr>
        </w:div>
        <w:div w:id="2155136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ec.europa.eu/europeaid/prag/document.do?locale=en" TargetMode="External"/><Relationship Id="rId3" Type="http://schemas.openxmlformats.org/officeDocument/2006/relationships/customXml" Target="../customXml/item3.xml"/><Relationship Id="rId21" Type="http://schemas.openxmlformats.org/officeDocument/2006/relationships/hyperlink" Target="http://www.dpna-lb.org/"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dpna-lb.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dpna@dpna-lb.org"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mayaeljundi@mcc.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imeanddate.com/worldclock/converter.html"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timeanddate.com/worldclock/converte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82B1DF322838418C7FF21091D837ED" ma:contentTypeVersion="3" ma:contentTypeDescription="Create a new document." ma:contentTypeScope="" ma:versionID="ca5fe306317c7ca12042ab7599da4e7e">
  <xsd:schema xmlns:xsd="http://www.w3.org/2001/XMLSchema" xmlns:xs="http://www.w3.org/2001/XMLSchema" xmlns:p="http://schemas.microsoft.com/office/2006/metadata/properties" xmlns:ns2="ae72dc42-7059-4e72-b418-b1f77db036d9" targetNamespace="http://schemas.microsoft.com/office/2006/metadata/properties" ma:root="true" ma:fieldsID="10edda0b9a76ca3415123c0ebcd334da" ns2:_="">
    <xsd:import namespace="ae72dc42-7059-4e72-b418-b1f77db036d9"/>
    <xsd:element name="properties">
      <xsd:complexType>
        <xsd:sequence>
          <xsd:element name="documentManagement">
            <xsd:complexType>
              <xsd:all>
                <xsd:element ref="ns2:MediaServiceMetadata" minOccurs="0"/>
                <xsd:element ref="ns2:MediaServiceFastMetadata"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72dc42-7059-4e72-b418-b1f77db03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F8ADBF-B96A-45C5-BFB1-1E4B24EA4612}">
  <ds:schemaRefs>
    <ds:schemaRef ds:uri="ae72dc42-7059-4e72-b418-b1f77db036d9"/>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B68D7ABD-C85C-4036-B122-BD07DA2942D1}">
  <ds:schemaRefs>
    <ds:schemaRef ds:uri="http://schemas.microsoft.com/sharepoint/v3/contenttype/forms"/>
  </ds:schemaRefs>
</ds:datastoreItem>
</file>

<file path=customXml/itemProps3.xml><?xml version="1.0" encoding="utf-8"?>
<ds:datastoreItem xmlns:ds="http://schemas.openxmlformats.org/officeDocument/2006/customXml" ds:itemID="{4EF96D6B-FC19-4EFC-BDC6-9EA1110DDA02}"/>
</file>

<file path=customXml/itemProps4.xml><?xml version="1.0" encoding="utf-8"?>
<ds:datastoreItem xmlns:ds="http://schemas.openxmlformats.org/officeDocument/2006/customXml" ds:itemID="{2A7E8228-B8D4-4A17-AA4B-77C8C021F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18</Pages>
  <Words>5193</Words>
  <Characters>30899</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36020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florean</dc:creator>
  <cp:lastModifiedBy>Stephanie Dyck</cp:lastModifiedBy>
  <cp:revision>15</cp:revision>
  <cp:lastPrinted>2017-09-22T15:15:00Z</cp:lastPrinted>
  <dcterms:created xsi:type="dcterms:W3CDTF">2019-04-12T10:52:00Z</dcterms:created>
  <dcterms:modified xsi:type="dcterms:W3CDTF">2019-04-18T17:47:00Z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Schamly</vt:lpwstr>
  </property>
  <property fmtid="{D5CDD505-2E9C-101B-9397-08002B2CF9AE}" pid="3" name="Editor">
    <vt:lpwstr>wagneel</vt:lpwstr>
  </property>
  <property fmtid="{D5CDD505-2E9C-101B-9397-08002B2CF9AE}" pid="4" name="_DocHome">
    <vt:i4>52126651</vt:i4>
  </property>
  <property fmtid="{D5CDD505-2E9C-101B-9397-08002B2CF9AE}" pid="5" name="ContentTypeId">
    <vt:lpwstr>0x0101005582B1DF322838418C7FF21091D837ED</vt:lpwstr>
  </property>
  <property fmtid="{D5CDD505-2E9C-101B-9397-08002B2CF9AE}" pid="6" name="Order">
    <vt:r8>24300</vt:r8>
  </property>
  <property fmtid="{D5CDD505-2E9C-101B-9397-08002B2CF9AE}" pid="7" name="AuthorIds_UIVersion_14848">
    <vt:lpwstr>4</vt:lpwstr>
  </property>
  <property fmtid="{D5CDD505-2E9C-101B-9397-08002B2CF9AE}" pid="8" name="ComplianceAssetId">
    <vt:lpwstr/>
  </property>
  <property fmtid="{D5CDD505-2E9C-101B-9397-08002B2CF9AE}" pid="9" name="AuthorIds_UIVersion_1024">
    <vt:lpwstr>12</vt:lpwstr>
  </property>
  <property fmtid="{D5CDD505-2E9C-101B-9397-08002B2CF9AE}" pid="10" name="AuthorIds_UIVersion_512">
    <vt:lpwstr>12</vt:lpwstr>
  </property>
</Properties>
</file>